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sz w:val="44"/>
          <w:szCs w:val="44"/>
        </w:rPr>
      </w:pPr>
    </w:p>
    <w:p>
      <w:pPr>
        <w:pStyle w:val="8"/>
      </w:pPr>
    </w:p>
    <w:p>
      <w:pPr>
        <w:tabs>
          <w:tab w:val="left" w:pos="500"/>
        </w:tabs>
        <w:snapToGrid w:val="0"/>
        <w:jc w:val="center"/>
        <w:rPr>
          <w:rFonts w:hint="eastAsia" w:ascii="宋体" w:hAnsi="宋体"/>
          <w:b/>
          <w:sz w:val="48"/>
          <w:szCs w:val="48"/>
          <w:highlight w:val="lightGray"/>
          <w:lang w:val="en-US" w:eastAsia="zh-CN"/>
        </w:rPr>
      </w:pPr>
      <w:r>
        <w:rPr>
          <w:rFonts w:hint="eastAsia" w:ascii="宋体" w:hAnsi="宋体"/>
          <w:b/>
          <w:sz w:val="48"/>
          <w:szCs w:val="48"/>
          <w:lang w:val="en-US" w:eastAsia="zh-CN"/>
        </w:rPr>
        <w:t>黑龙江省交投高速公路运营管理有限公司牡丹江养护分公司办公用品采购项目</w:t>
      </w:r>
    </w:p>
    <w:p>
      <w:pPr>
        <w:tabs>
          <w:tab w:val="left" w:pos="500"/>
        </w:tabs>
        <w:snapToGrid w:val="0"/>
        <w:jc w:val="center"/>
        <w:rPr>
          <w:rFonts w:ascii="宋体" w:hAnsi="宋体"/>
          <w:b/>
          <w:sz w:val="48"/>
          <w:szCs w:val="48"/>
        </w:rPr>
      </w:pPr>
    </w:p>
    <w:p>
      <w:pPr>
        <w:autoSpaceDE w:val="0"/>
        <w:autoSpaceDN w:val="0"/>
        <w:adjustRightInd w:val="0"/>
        <w:spacing w:line="240" w:lineRule="auto"/>
        <w:jc w:val="center"/>
        <w:rPr>
          <w:rFonts w:hint="eastAsia" w:ascii="宋体" w:hAnsi="宋体" w:eastAsia="宋体"/>
          <w:b/>
          <w:szCs w:val="21"/>
          <w:lang w:eastAsia="zh-CN"/>
        </w:rPr>
      </w:pPr>
      <w:r>
        <w:rPr>
          <w:rFonts w:hint="eastAsia" w:ascii="宋体" w:hAnsi="宋体"/>
          <w:b/>
          <w:sz w:val="84"/>
          <w:szCs w:val="84"/>
        </w:rPr>
        <w:t xml:space="preserve">采 购 </w:t>
      </w:r>
      <w:r>
        <w:rPr>
          <w:rFonts w:hint="eastAsia" w:ascii="宋体" w:hAnsi="宋体"/>
          <w:b/>
          <w:sz w:val="84"/>
          <w:szCs w:val="84"/>
          <w:lang w:val="en-US" w:eastAsia="zh-CN"/>
        </w:rPr>
        <w:t>公 告</w:t>
      </w:r>
    </w:p>
    <w:p>
      <w:pPr>
        <w:jc w:val="center"/>
        <w:rPr>
          <w:rFonts w:ascii="宋体" w:hAnsi="宋体"/>
          <w:b/>
          <w:sz w:val="32"/>
          <w:szCs w:val="32"/>
        </w:rPr>
      </w:pPr>
    </w:p>
    <w:p>
      <w:pPr>
        <w:tabs>
          <w:tab w:val="left" w:pos="7313"/>
        </w:tabs>
        <w:jc w:val="center"/>
        <w:rPr>
          <w:rFonts w:hint="default" w:ascii="宋体" w:hAnsi="宋体" w:eastAsia="宋体"/>
          <w:b/>
          <w:bCs/>
          <w:color w:val="FF0000"/>
          <w:sz w:val="32"/>
          <w:szCs w:val="32"/>
          <w:u w:val="single"/>
          <w:lang w:val="en-US" w:eastAsia="zh-CN"/>
        </w:rPr>
      </w:pPr>
      <w:r>
        <w:rPr>
          <w:rFonts w:hint="eastAsia" w:ascii="宋体" w:hAnsi="宋体"/>
          <w:b/>
          <w:sz w:val="32"/>
          <w:szCs w:val="32"/>
        </w:rPr>
        <w:t>项目编号：</w:t>
      </w:r>
      <w:r>
        <w:rPr>
          <w:rFonts w:hint="eastAsia" w:ascii="宋体" w:hAnsi="宋体"/>
          <w:b/>
          <w:sz w:val="32"/>
          <w:szCs w:val="32"/>
          <w:lang w:val="en-US" w:eastAsia="zh-CN"/>
        </w:rPr>
        <w:t>BBLM-2020-004</w:t>
      </w:r>
    </w:p>
    <w:p>
      <w:pPr>
        <w:jc w:val="center"/>
        <w:rPr>
          <w:rFonts w:ascii="宋体" w:hAnsi="宋体"/>
          <w:b/>
          <w:sz w:val="32"/>
          <w:szCs w:val="32"/>
        </w:rPr>
      </w:pPr>
    </w:p>
    <w:p>
      <w:pPr>
        <w:rPr>
          <w:rFonts w:ascii="宋体" w:hAnsi="宋体" w:cs="Arial"/>
          <w:b/>
          <w:sz w:val="32"/>
          <w:szCs w:val="32"/>
        </w:rPr>
      </w:pPr>
    </w:p>
    <w:p>
      <w:pPr>
        <w:rPr>
          <w:rFonts w:ascii="宋体" w:hAnsi="宋体" w:cs="Arial"/>
          <w:b/>
          <w:sz w:val="32"/>
          <w:szCs w:val="32"/>
        </w:rPr>
      </w:pPr>
    </w:p>
    <w:p>
      <w:pPr>
        <w:rPr>
          <w:rFonts w:ascii="宋体" w:hAnsi="宋体" w:cs="Arial"/>
          <w:b/>
          <w:sz w:val="32"/>
          <w:szCs w:val="32"/>
        </w:rPr>
      </w:pPr>
    </w:p>
    <w:p>
      <w:pPr>
        <w:pStyle w:val="2"/>
        <w:ind w:firstLine="643"/>
        <w:rPr>
          <w:rFonts w:ascii="宋体" w:hAnsi="宋体" w:cs="Arial"/>
          <w:b/>
          <w:color w:val="auto"/>
          <w:sz w:val="32"/>
          <w:szCs w:val="32"/>
        </w:rPr>
      </w:pPr>
    </w:p>
    <w:p>
      <w:pPr>
        <w:rPr>
          <w:rFonts w:ascii="宋体" w:hAnsi="宋体" w:cs="Arial"/>
          <w:b/>
          <w:sz w:val="32"/>
          <w:szCs w:val="32"/>
        </w:rPr>
      </w:pPr>
    </w:p>
    <w:p>
      <w:pPr>
        <w:snapToGrid w:val="0"/>
        <w:spacing w:before="120" w:beforeLines="50" w:line="480" w:lineRule="auto"/>
        <w:jc w:val="center"/>
        <w:rPr>
          <w:rFonts w:ascii="宋体" w:hAnsi="宋体"/>
          <w:b/>
          <w:sz w:val="32"/>
          <w:szCs w:val="32"/>
        </w:rPr>
      </w:pPr>
      <w:r>
        <w:rPr>
          <w:rFonts w:hint="eastAsia" w:ascii="宋体" w:hAnsi="宋体"/>
          <w:b/>
          <w:sz w:val="32"/>
          <w:szCs w:val="32"/>
        </w:rPr>
        <w:t>采购人：</w:t>
      </w:r>
      <w:r>
        <w:rPr>
          <w:rFonts w:hint="eastAsia" w:ascii="宋体" w:hAnsi="宋体"/>
          <w:b/>
          <w:sz w:val="32"/>
          <w:szCs w:val="32"/>
          <w:lang w:val="en-US" w:eastAsia="zh-CN"/>
        </w:rPr>
        <w:t>黑龙江省交投高速公路运营管理有限公司牡丹江养护分公司</w:t>
      </w:r>
    </w:p>
    <w:p>
      <w:pPr>
        <w:spacing w:line="660" w:lineRule="exact"/>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二〇二〇年十一月</w:t>
      </w:r>
    </w:p>
    <w:p>
      <w:pPr>
        <w:snapToGrid w:val="0"/>
        <w:spacing w:before="120" w:beforeLines="50" w:after="120" w:afterLines="50" w:line="300" w:lineRule="auto"/>
        <w:ind w:left="540" w:leftChars="257"/>
        <w:jc w:val="center"/>
        <w:rPr>
          <w:rFonts w:ascii="Arial" w:hAnsi="Arial" w:eastAsia="微软雅黑"/>
          <w:b/>
          <w:sz w:val="24"/>
          <w:szCs w:val="30"/>
        </w:rPr>
        <w:sectPr>
          <w:headerReference r:id="rId5" w:type="first"/>
          <w:headerReference r:id="rId3" w:type="default"/>
          <w:footerReference r:id="rId6" w:type="default"/>
          <w:headerReference r:id="rId4" w:type="even"/>
          <w:footerReference r:id="rId7"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sz w:val="32"/>
          <w:szCs w:val="32"/>
        </w:rPr>
      </w:pPr>
      <w:r>
        <w:rPr>
          <w:rFonts w:hint="eastAsia" w:ascii="黑体" w:hAnsi="黑体" w:eastAsia="黑体"/>
          <w:b/>
          <w:sz w:val="32"/>
          <w:szCs w:val="32"/>
        </w:rPr>
        <w:t>目  录</w:t>
      </w:r>
    </w:p>
    <w:p>
      <w:pPr>
        <w:pStyle w:val="8"/>
      </w:pPr>
    </w:p>
    <w:p>
      <w:pPr>
        <w:pStyle w:val="14"/>
        <w:rPr>
          <w:rFonts w:asciiTheme="minorHAnsi" w:hAnsiTheme="minorHAnsi" w:cstheme="minorBidi"/>
          <w:b w:val="0"/>
          <w:bCs w:val="0"/>
          <w:caps w:val="0"/>
          <w:szCs w:val="22"/>
        </w:rPr>
      </w:pPr>
      <w:r>
        <w:rPr>
          <w:b w:val="0"/>
          <w:sz w:val="24"/>
        </w:rPr>
        <w:fldChar w:fldCharType="begin"/>
      </w:r>
      <w:r>
        <w:rPr>
          <w:b w:val="0"/>
          <w:sz w:val="24"/>
        </w:rPr>
        <w:instrText xml:space="preserve"> TOC \o "1-3" \h \z \u </w:instrText>
      </w:r>
      <w:r>
        <w:rPr>
          <w:b w:val="0"/>
          <w:sz w:val="24"/>
        </w:rPr>
        <w:fldChar w:fldCharType="separate"/>
      </w:r>
      <w:r>
        <w:fldChar w:fldCharType="begin"/>
      </w:r>
      <w:r>
        <w:instrText xml:space="preserve"> HYPERLINK \l "_Toc46478157" </w:instrText>
      </w:r>
      <w:r>
        <w:fldChar w:fldCharType="separate"/>
      </w:r>
      <w:r>
        <w:rPr>
          <w:rStyle w:val="21"/>
        </w:rPr>
        <w:t>第一章  竞价采购公告</w:t>
      </w:r>
      <w:r>
        <w:tab/>
      </w:r>
      <w:r>
        <w:fldChar w:fldCharType="begin"/>
      </w:r>
      <w:r>
        <w:instrText xml:space="preserve"> PAGEREF _Toc46478157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"_Toc46478158" </w:instrText>
      </w:r>
      <w:r>
        <w:fldChar w:fldCharType="separate"/>
      </w:r>
      <w:r>
        <w:rPr>
          <w:rStyle w:val="21"/>
        </w:rPr>
        <w:t>一、项目概况</w:t>
      </w:r>
      <w:r>
        <w:tab/>
      </w:r>
      <w:r>
        <w:fldChar w:fldCharType="begin"/>
      </w:r>
      <w:r>
        <w:instrText xml:space="preserve"> PAGEREF _Toc46478158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"_Toc46478159" </w:instrText>
      </w:r>
      <w:r>
        <w:fldChar w:fldCharType="separate"/>
      </w:r>
      <w:r>
        <w:rPr>
          <w:rStyle w:val="21"/>
        </w:rPr>
        <w:t>二、采购方式：</w:t>
      </w:r>
      <w:r>
        <w:tab/>
      </w:r>
      <w:r>
        <w:fldChar w:fldCharType="begin"/>
      </w:r>
      <w:r>
        <w:instrText xml:space="preserve"> PAGEREF _Toc46478159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"_Toc46478160" </w:instrText>
      </w:r>
      <w:r>
        <w:fldChar w:fldCharType="separate"/>
      </w:r>
      <w:r>
        <w:rPr>
          <w:rStyle w:val="21"/>
        </w:rPr>
        <w:t>三、采购预算：</w:t>
      </w:r>
      <w:r>
        <w:tab/>
      </w:r>
      <w:r>
        <w:fldChar w:fldCharType="begin"/>
      </w:r>
      <w:r>
        <w:instrText xml:space="preserve"> PAGEREF _Toc46478160 \h </w:instrText>
      </w:r>
      <w:r>
        <w:fldChar w:fldCharType="separate"/>
      </w:r>
      <w:r>
        <w:t>1</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"_Toc46478161" </w:instrText>
      </w:r>
      <w:r>
        <w:fldChar w:fldCharType="separate"/>
      </w:r>
      <w:r>
        <w:rPr>
          <w:rStyle w:val="21"/>
        </w:rPr>
        <w:t>四、意向供应商资格要求：</w:t>
      </w:r>
      <w:r>
        <w:tab/>
      </w:r>
      <w:r>
        <w:fldChar w:fldCharType="begin"/>
      </w:r>
      <w:r>
        <w:instrText xml:space="preserve"> PAGEREF _Toc46478161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"_Toc46478162" </w:instrText>
      </w:r>
      <w:r>
        <w:fldChar w:fldCharType="separate"/>
      </w:r>
      <w:r>
        <w:rPr>
          <w:rStyle w:val="21"/>
        </w:rPr>
        <w:t>五、采购文件的获取</w:t>
      </w:r>
      <w:r>
        <w:tab/>
      </w:r>
      <w:r>
        <w:fldChar w:fldCharType="begin"/>
      </w:r>
      <w:r>
        <w:instrText xml:space="preserve"> PAGEREF _Toc46478162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"_Toc46478163" </w:instrText>
      </w:r>
      <w:r>
        <w:fldChar w:fldCharType="separate"/>
      </w:r>
      <w:r>
        <w:rPr>
          <w:rStyle w:val="21"/>
        </w:rPr>
        <w:t>六、竞价安排</w:t>
      </w:r>
      <w:r>
        <w:tab/>
      </w:r>
      <w:r>
        <w:fldChar w:fldCharType="begin"/>
      </w:r>
      <w:r>
        <w:instrText xml:space="preserve"> PAGEREF _Toc46478163 \h </w:instrText>
      </w:r>
      <w:r>
        <w:fldChar w:fldCharType="separate"/>
      </w:r>
      <w:r>
        <w:t>2</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"_Toc46478164" </w:instrText>
      </w:r>
      <w:r>
        <w:fldChar w:fldCharType="separate"/>
      </w:r>
      <w:r>
        <w:rPr>
          <w:rStyle w:val="21"/>
        </w:rPr>
        <w:t>七、确定成交供应商</w:t>
      </w:r>
      <w:r>
        <w:tab/>
      </w:r>
      <w:r>
        <w:fldChar w:fldCharType="begin"/>
      </w:r>
      <w:r>
        <w:instrText xml:space="preserve"> PAGEREF _Toc46478164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"_Toc46478165" </w:instrText>
      </w:r>
      <w:r>
        <w:fldChar w:fldCharType="separate"/>
      </w:r>
      <w:r>
        <w:rPr>
          <w:rStyle w:val="21"/>
        </w:rPr>
        <w:t>八、声明</w:t>
      </w:r>
      <w:r>
        <w:tab/>
      </w:r>
      <w:r>
        <w:fldChar w:fldCharType="begin"/>
      </w:r>
      <w:r>
        <w:instrText xml:space="preserve"> PAGEREF _Toc46478165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"_Toc46478166" </w:instrText>
      </w:r>
      <w:r>
        <w:fldChar w:fldCharType="separate"/>
      </w:r>
      <w:r>
        <w:rPr>
          <w:rStyle w:val="21"/>
        </w:rPr>
        <w:t>九、发布公告的媒介</w:t>
      </w:r>
      <w:r>
        <w:tab/>
      </w:r>
      <w:r>
        <w:fldChar w:fldCharType="begin"/>
      </w:r>
      <w:r>
        <w:instrText xml:space="preserve"> PAGEREF _Toc46478166 \h </w:instrText>
      </w:r>
      <w:r>
        <w:fldChar w:fldCharType="separate"/>
      </w:r>
      <w:r>
        <w:t>3</w:t>
      </w:r>
      <w:r>
        <w:fldChar w:fldCharType="end"/>
      </w:r>
      <w:r>
        <w:fldChar w:fldCharType="end"/>
      </w:r>
    </w:p>
    <w:p>
      <w:pPr>
        <w:pStyle w:val="15"/>
        <w:rPr>
          <w:rFonts w:asciiTheme="minorHAnsi" w:hAnsiTheme="minorHAnsi" w:eastAsiaTheme="minorEastAsia" w:cstheme="minorBidi"/>
          <w:smallCaps w:val="0"/>
          <w:szCs w:val="22"/>
        </w:rPr>
      </w:pPr>
      <w:r>
        <w:fldChar w:fldCharType="begin"/>
      </w:r>
      <w:r>
        <w:instrText xml:space="preserve"> HYPERLINK \l "_Toc46478167" </w:instrText>
      </w:r>
      <w:r>
        <w:fldChar w:fldCharType="separate"/>
      </w:r>
      <w:r>
        <w:rPr>
          <w:rStyle w:val="21"/>
        </w:rPr>
        <w:t>十、联系方式</w:t>
      </w:r>
      <w:r>
        <w:tab/>
      </w:r>
      <w:r>
        <w:fldChar w:fldCharType="begin"/>
      </w:r>
      <w:r>
        <w:instrText xml:space="preserve"> PAGEREF _Toc46478167 \h </w:instrText>
      </w:r>
      <w:r>
        <w:fldChar w:fldCharType="separate"/>
      </w:r>
      <w:r>
        <w:t>3</w:t>
      </w:r>
      <w:r>
        <w:fldChar w:fldCharType="end"/>
      </w:r>
      <w:r>
        <w:fldChar w:fldCharType="end"/>
      </w:r>
    </w:p>
    <w:p>
      <w:pPr>
        <w:pStyle w:val="14"/>
        <w:sectPr>
          <w:footerReference r:id="rId8" w:type="default"/>
          <w:pgSz w:w="11906" w:h="16838"/>
          <w:pgMar w:top="1701" w:right="1418" w:bottom="851" w:left="1701" w:header="1091" w:footer="479" w:gutter="0"/>
          <w:pgNumType w:start="1"/>
          <w:cols w:space="425" w:num="1"/>
          <w:docGrid w:linePitch="312" w:charSpace="0"/>
        </w:sectPr>
      </w:pPr>
    </w:p>
    <w:p>
      <w:pPr>
        <w:pStyle w:val="4"/>
        <w:rPr>
          <w:rFonts w:ascii="黑体"/>
          <w:szCs w:val="32"/>
        </w:rPr>
      </w:pPr>
      <w:r>
        <w:rPr>
          <w:rFonts w:asciiTheme="minorEastAsia" w:hAnsiTheme="minorEastAsia" w:eastAsiaTheme="minorEastAsia"/>
        </w:rPr>
        <w:fldChar w:fldCharType="end"/>
      </w:r>
      <w:bookmarkStart w:id="0" w:name="_Toc46478157"/>
      <w:bookmarkStart w:id="1" w:name="OLE_LINK2"/>
      <w:bookmarkStart w:id="2" w:name="_Toc60537380"/>
      <w:bookmarkStart w:id="3" w:name="_Toc156585290"/>
      <w:bookmarkStart w:id="4" w:name="_Toc201565762"/>
      <w:bookmarkStart w:id="5" w:name="_Toc145806782"/>
      <w:bookmarkStart w:id="6" w:name="_Toc211570245"/>
      <w:bookmarkStart w:id="7" w:name="_Toc185037690"/>
      <w:r>
        <w:rPr>
          <w:rFonts w:hint="eastAsia"/>
        </w:rPr>
        <w:t>第一章  竞价采购公告</w:t>
      </w:r>
      <w:bookmarkEnd w:id="0"/>
    </w:p>
    <w:bookmarkEnd w:id="1"/>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sz w:val="21"/>
          <w:szCs w:val="21"/>
        </w:rPr>
      </w:pPr>
      <w:bookmarkStart w:id="8" w:name="_Toc46478158"/>
      <w:bookmarkStart w:id="9" w:name="OLE_LINK3"/>
      <w:bookmarkStart w:id="10" w:name="OLE_LINK6"/>
      <w:bookmarkStart w:id="11" w:name="OLE_LINK5"/>
      <w:bookmarkStart w:id="12" w:name="OLE_LINK4"/>
      <w:bookmarkStart w:id="13" w:name="OLE_LINK1"/>
      <w:r>
        <w:rPr>
          <w:rFonts w:hint="eastAsia" w:ascii="宋体" w:hAnsi="宋体" w:eastAsia="宋体" w:cs="宋体"/>
          <w:sz w:val="24"/>
          <w:szCs w:val="24"/>
        </w:rPr>
        <w:t>我公司接受黑龙江省交投高速公路运营管理有限公司</w:t>
      </w:r>
      <w:r>
        <w:rPr>
          <w:rFonts w:hint="eastAsia" w:ascii="宋体" w:hAnsi="宋体" w:eastAsia="宋体" w:cs="宋体"/>
          <w:sz w:val="24"/>
          <w:szCs w:val="24"/>
          <w:lang w:eastAsia="zh-CN"/>
        </w:rPr>
        <w:t>牡丹江</w:t>
      </w:r>
      <w:r>
        <w:rPr>
          <w:rFonts w:hint="eastAsia" w:ascii="宋体" w:hAnsi="宋体" w:eastAsia="宋体" w:cs="宋体"/>
          <w:sz w:val="24"/>
          <w:szCs w:val="24"/>
        </w:rPr>
        <w:t>养护分公司（以下称“采购人”）的委托，对</w:t>
      </w:r>
      <w:r>
        <w:rPr>
          <w:rFonts w:hint="eastAsia" w:ascii="宋体" w:hAnsi="宋体" w:eastAsia="宋体" w:cs="宋体"/>
          <w:sz w:val="24"/>
          <w:szCs w:val="24"/>
          <w:lang w:val="en-US" w:eastAsia="zh-CN"/>
        </w:rPr>
        <w:t>黑龙江省交投高速公路运营管理有限公司牡丹江养护分公司</w:t>
      </w:r>
      <w:r>
        <w:rPr>
          <w:rFonts w:hint="eastAsia" w:cs="宋体"/>
          <w:sz w:val="24"/>
          <w:szCs w:val="24"/>
          <w:lang w:val="en-US" w:eastAsia="zh-CN"/>
        </w:rPr>
        <w:t>办公用品</w:t>
      </w:r>
      <w:r>
        <w:rPr>
          <w:rFonts w:hint="eastAsia" w:ascii="宋体" w:hAnsi="宋体" w:eastAsia="宋体" w:cs="宋体"/>
          <w:sz w:val="24"/>
          <w:szCs w:val="24"/>
          <w:lang w:val="en-US" w:eastAsia="zh-CN"/>
        </w:rPr>
        <w:t>采购项目</w:t>
      </w:r>
      <w:r>
        <w:rPr>
          <w:rFonts w:hint="eastAsia" w:ascii="宋体" w:hAnsi="宋体" w:eastAsia="宋体" w:cs="宋体"/>
          <w:sz w:val="24"/>
          <w:szCs w:val="24"/>
        </w:rPr>
        <w:t>进行</w:t>
      </w:r>
      <w:r>
        <w:rPr>
          <w:rFonts w:hint="eastAsia" w:ascii="宋体" w:hAnsi="宋体" w:eastAsia="宋体" w:cs="宋体"/>
          <w:sz w:val="24"/>
          <w:szCs w:val="24"/>
          <w:lang w:eastAsia="zh-CN"/>
        </w:rPr>
        <w:t>竞价采购</w:t>
      </w:r>
      <w:r>
        <w:rPr>
          <w:rFonts w:hint="eastAsia" w:ascii="宋体" w:hAnsi="宋体" w:eastAsia="宋体" w:cs="宋体"/>
          <w:sz w:val="24"/>
          <w:szCs w:val="24"/>
        </w:rPr>
        <w:t>，公告内容如下：</w:t>
      </w:r>
    </w:p>
    <w:p>
      <w:pPr>
        <w:pStyle w:val="5"/>
        <w:rPr>
          <w:rFonts w:ascii="宋体" w:hAnsi="宋体"/>
        </w:rPr>
      </w:pPr>
      <w:r>
        <w:rPr>
          <w:rFonts w:hint="eastAsia"/>
        </w:rPr>
        <w:t>一、项目概况</w:t>
      </w:r>
      <w:bookmarkEnd w:id="8"/>
    </w:p>
    <w:p>
      <w:pPr>
        <w:snapToGrid w:val="0"/>
        <w:ind w:right="840" w:firstLine="480" w:firstLineChars="200"/>
        <w:rPr>
          <w:rFonts w:hint="default" w:ascii="宋体" w:hAnsi="宋体" w:eastAsia="微软雅黑"/>
          <w:sz w:val="24"/>
          <w:lang w:val="en-US"/>
        </w:rPr>
      </w:pPr>
      <w:r>
        <w:rPr>
          <w:rFonts w:hint="eastAsia" w:ascii="宋体" w:hAnsi="宋体"/>
          <w:sz w:val="24"/>
        </w:rPr>
        <w:t>1.1项目编号</w:t>
      </w:r>
      <w:r>
        <w:rPr>
          <w:rFonts w:hint="eastAsia" w:ascii="宋体" w:hAnsi="宋体"/>
          <w:b w:val="0"/>
          <w:bCs w:val="0"/>
          <w:sz w:val="24"/>
          <w:szCs w:val="24"/>
        </w:rPr>
        <w:t>：</w:t>
      </w:r>
      <w:r>
        <w:rPr>
          <w:rFonts w:hint="eastAsia" w:ascii="宋体" w:hAnsi="宋体"/>
          <w:b w:val="0"/>
          <w:bCs w:val="0"/>
          <w:sz w:val="24"/>
          <w:szCs w:val="24"/>
          <w:lang w:val="en-US" w:eastAsia="zh-CN"/>
        </w:rPr>
        <w:t>BBLM-2020-004</w:t>
      </w:r>
    </w:p>
    <w:p>
      <w:pPr>
        <w:tabs>
          <w:tab w:val="left" w:pos="8789"/>
        </w:tabs>
        <w:snapToGrid w:val="0"/>
        <w:ind w:firstLine="480" w:firstLineChars="200"/>
        <w:rPr>
          <w:rFonts w:ascii="宋体" w:hAnsi="宋体"/>
          <w:sz w:val="24"/>
        </w:rPr>
      </w:pPr>
      <w:r>
        <w:rPr>
          <w:rFonts w:hint="eastAsia" w:ascii="宋体" w:hAnsi="宋体"/>
          <w:sz w:val="24"/>
        </w:rPr>
        <w:t>1.2项目名称：</w:t>
      </w:r>
      <w:r>
        <w:rPr>
          <w:rFonts w:hint="eastAsia" w:ascii="宋体" w:hAnsi="宋体"/>
          <w:sz w:val="24"/>
          <w:lang w:val="en-US" w:eastAsia="zh-CN"/>
        </w:rPr>
        <w:t>黑龙江省交投高速公路运营管理有限公司牡丹江养护分公司办公用品采购项目</w:t>
      </w:r>
    </w:p>
    <w:p>
      <w:pPr>
        <w:snapToGrid w:val="0"/>
        <w:ind w:right="-58" w:firstLine="480" w:firstLineChars="200"/>
        <w:rPr>
          <w:rFonts w:ascii="宋体" w:hAnsi="宋体"/>
          <w:sz w:val="24"/>
        </w:rPr>
      </w:pPr>
      <w:r>
        <w:rPr>
          <w:rFonts w:hint="eastAsia" w:ascii="宋体" w:hAnsi="宋体"/>
          <w:sz w:val="24"/>
        </w:rPr>
        <w:t>1.3项目内容：</w:t>
      </w:r>
      <w:r>
        <w:rPr>
          <w:rFonts w:hint="eastAsia" w:ascii="宋体" w:hAnsi="宋体"/>
          <w:sz w:val="24"/>
          <w:lang w:val="en-US" w:eastAsia="zh-CN"/>
        </w:rPr>
        <w:t>办公用品</w:t>
      </w:r>
      <w:r>
        <w:rPr>
          <w:rFonts w:hint="eastAsia" w:ascii="宋体" w:hAnsi="宋体"/>
          <w:sz w:val="24"/>
        </w:rPr>
        <w:t>。</w:t>
      </w:r>
    </w:p>
    <w:p>
      <w:pPr>
        <w:pStyle w:val="8"/>
        <w:ind w:firstLine="480"/>
        <w:rPr>
          <w:rFonts w:ascii="宋体" w:hAnsi="宋体"/>
          <w:sz w:val="24"/>
          <w:szCs w:val="24"/>
        </w:rPr>
      </w:pPr>
      <w:r>
        <w:rPr>
          <w:rFonts w:hint="eastAsia" w:ascii="宋体" w:hAnsi="宋体"/>
          <w:sz w:val="24"/>
        </w:rPr>
        <w:t>1.3.1</w:t>
      </w:r>
      <w:r>
        <w:rPr>
          <w:rFonts w:hint="eastAsia" w:ascii="宋体" w:hAnsi="宋体"/>
          <w:sz w:val="24"/>
          <w:szCs w:val="24"/>
        </w:rPr>
        <w:t>采购数量及规格：</w:t>
      </w:r>
      <w:bookmarkStart w:id="25" w:name="_GoBack"/>
      <w:bookmarkEnd w:id="25"/>
    </w:p>
    <w:p>
      <w:pPr>
        <w:pStyle w:val="9"/>
        <w:ind w:left="0" w:leftChars="0" w:firstLine="480" w:firstLineChars="200"/>
        <w:rPr>
          <w:sz w:val="24"/>
          <w:szCs w:val="32"/>
        </w:rPr>
      </w:pPr>
      <w:r>
        <w:rPr>
          <w:rFonts w:hint="eastAsia" w:ascii="宋体" w:hAnsi="宋体"/>
          <w:sz w:val="24"/>
        </w:rPr>
        <w:t>1.3.1.1</w:t>
      </w:r>
      <w:r>
        <w:rPr>
          <w:rFonts w:hint="eastAsia"/>
          <w:sz w:val="24"/>
          <w:szCs w:val="32"/>
        </w:rPr>
        <w:t>表：</w:t>
      </w:r>
      <w:r>
        <w:rPr>
          <w:sz w:val="24"/>
          <w:szCs w:val="32"/>
        </w:rPr>
        <w:t>采购</w:t>
      </w:r>
      <w:r>
        <w:rPr>
          <w:rFonts w:hint="eastAsia"/>
          <w:sz w:val="24"/>
          <w:szCs w:val="32"/>
        </w:rPr>
        <w:t>清单</w:t>
      </w:r>
    </w:p>
    <w:tbl>
      <w:tblPr>
        <w:tblW w:w="4998" w:type="pct"/>
        <w:tblInd w:w="0" w:type="dxa"/>
        <w:shd w:val="clear"/>
        <w:tblLayout w:type="autofit"/>
        <w:tblCellMar>
          <w:top w:w="0" w:type="dxa"/>
          <w:left w:w="0" w:type="dxa"/>
          <w:bottom w:w="0" w:type="dxa"/>
          <w:right w:w="0" w:type="dxa"/>
        </w:tblCellMar>
      </w:tblPr>
      <w:tblGrid>
        <w:gridCol w:w="4747"/>
        <w:gridCol w:w="1772"/>
        <w:gridCol w:w="1102"/>
        <w:gridCol w:w="1192"/>
      </w:tblGrid>
      <w:tr>
        <w:tblPrEx>
          <w:shd w:val="clear"/>
          <w:tblCellMar>
            <w:top w:w="0" w:type="dxa"/>
            <w:left w:w="0" w:type="dxa"/>
            <w:bottom w:w="0" w:type="dxa"/>
            <w:right w:w="0" w:type="dxa"/>
          </w:tblCellMar>
        </w:tblPrEx>
        <w:trPr>
          <w:trHeight w:val="240" w:hRule="atLeast"/>
        </w:trPr>
        <w:tc>
          <w:tcPr>
            <w:tcW w:w="2692" w:type="pct"/>
            <w:tcBorders>
              <w:top w:val="single" w:color="000000" w:sz="4" w:space="0"/>
              <w:left w:val="single" w:color="000000" w:sz="4" w:space="0"/>
              <w:bottom w:val="single" w:color="000000" w:sz="4" w:space="0"/>
              <w:right w:val="single" w:color="000000" w:sz="4" w:space="0"/>
            </w:tcBorders>
            <w:shd w:val="clear" w:color="auto" w:fill="D2D2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商品名称</w:t>
            </w:r>
          </w:p>
        </w:tc>
        <w:tc>
          <w:tcPr>
            <w:tcW w:w="1005" w:type="pct"/>
            <w:tcBorders>
              <w:top w:val="single" w:color="000000" w:sz="4" w:space="0"/>
              <w:left w:val="single" w:color="000000" w:sz="4" w:space="0"/>
              <w:bottom w:val="single" w:color="000000" w:sz="4" w:space="0"/>
              <w:right w:val="single" w:color="000000" w:sz="4" w:space="0"/>
            </w:tcBorders>
            <w:shd w:val="clear" w:color="auto" w:fill="D2D2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规格</w:t>
            </w:r>
          </w:p>
        </w:tc>
        <w:tc>
          <w:tcPr>
            <w:tcW w:w="625" w:type="pct"/>
            <w:tcBorders>
              <w:top w:val="single" w:color="000000" w:sz="4" w:space="0"/>
              <w:left w:val="single" w:color="000000" w:sz="4" w:space="0"/>
              <w:bottom w:val="single" w:color="000000" w:sz="4" w:space="0"/>
              <w:right w:val="single" w:color="000000" w:sz="4" w:space="0"/>
            </w:tcBorders>
            <w:shd w:val="clear" w:color="auto" w:fill="D2D2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w:t>
            </w:r>
          </w:p>
        </w:tc>
        <w:tc>
          <w:tcPr>
            <w:tcW w:w="676" w:type="pct"/>
            <w:tcBorders>
              <w:top w:val="single" w:color="000000" w:sz="4" w:space="0"/>
              <w:left w:val="single" w:color="000000" w:sz="4" w:space="0"/>
              <w:bottom w:val="single" w:color="000000" w:sz="4" w:space="0"/>
              <w:right w:val="single" w:color="000000" w:sz="4" w:space="0"/>
            </w:tcBorders>
            <w:shd w:val="clear" w:color="auto" w:fill="D2D2D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甄白A4复印纸 75g</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得力9830三联一体文件框</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得力5016板夹 竖式折页</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得力5011板夹 横式折页</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新而邦拉杆夹Q310-18C</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新而邦拉杆夹透明1.5宽</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新而邦拉杆夹透明2.5宽</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白扣袋18C</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1*1000*20</w:t>
            </w: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真彩艺格140g铜版纸 单铜</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甄白A4复印纸 75g</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甄白A4复印纸 75g</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得力5011板夹 横式折页</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得力5016板夹 竖式折页</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甄白A4复印纸 75g</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甄白A4复印纸 75g</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玛丽A4彩色复印纸70g混色</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 A4</w:t>
            </w: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新而邦拉杆夹Q310-18C</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新而邦拉杆夹透明1.5宽</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新而邦拉杆夹透明2.5宽</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得力0467订书机 省力</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得力0765电热水壶</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得力7092固体胶20g</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1*384</w:t>
            </w: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088桌签</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160g皮纹纸</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玛丽A4彩色复印纸80g浅色</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w:t>
            </w: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r>
      <w:tr>
        <w:tblPrEx>
          <w:tblCellMar>
            <w:top w:w="0" w:type="dxa"/>
            <w:left w:w="0" w:type="dxa"/>
            <w:bottom w:w="0" w:type="dxa"/>
            <w:right w:w="0" w:type="dxa"/>
          </w:tblCellMar>
        </w:tblPrEx>
        <w:trPr>
          <w:trHeight w:val="319" w:hRule="atLeast"/>
        </w:trPr>
        <w:tc>
          <w:tcPr>
            <w:tcW w:w="269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088桌签</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2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个</w:t>
            </w:r>
          </w:p>
        </w:tc>
        <w:tc>
          <w:tcPr>
            <w:tcW w:w="67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r>
      <w:tr>
        <w:tblPrEx>
          <w:tblCellMar>
            <w:top w:w="0" w:type="dxa"/>
            <w:left w:w="0" w:type="dxa"/>
            <w:bottom w:w="0" w:type="dxa"/>
            <w:right w:w="0" w:type="dxa"/>
          </w:tblCellMar>
        </w:tblPrEx>
        <w:trPr>
          <w:trHeight w:val="385" w:hRule="atLeast"/>
        </w:trPr>
        <w:tc>
          <w:tcPr>
            <w:tcW w:w="47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得力5016板夹 竖式折页</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319" w:hRule="atLeast"/>
        </w:trPr>
        <w:tc>
          <w:tcPr>
            <w:tcW w:w="47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得力5011板夹 横式折页</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319" w:hRule="atLeast"/>
        </w:trPr>
        <w:tc>
          <w:tcPr>
            <w:tcW w:w="47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凯派D1-004办公剪刀</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板</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2</w:t>
            </w:r>
          </w:p>
        </w:tc>
      </w:tr>
      <w:tr>
        <w:tblPrEx>
          <w:tblCellMar>
            <w:top w:w="0" w:type="dxa"/>
            <w:left w:w="0" w:type="dxa"/>
            <w:bottom w:w="0" w:type="dxa"/>
            <w:right w:w="0" w:type="dxa"/>
          </w:tblCellMar>
        </w:tblPrEx>
        <w:trPr>
          <w:trHeight w:val="319" w:hRule="atLeast"/>
        </w:trPr>
        <w:tc>
          <w:tcPr>
            <w:tcW w:w="474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小苏打洗手液</w:t>
            </w:r>
          </w:p>
        </w:tc>
        <w:tc>
          <w:tcPr>
            <w:tcW w:w="100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2"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瓶</w:t>
            </w: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bdr w:val="none" w:color="auto" w:sz="0" w:space="0"/>
                <w:lang w:val="en-US" w:eastAsia="zh-CN" w:bidi="ar"/>
              </w:rPr>
            </w:pPr>
            <w:r>
              <w:rPr>
                <w:rFonts w:hint="eastAsia" w:ascii="宋体" w:hAnsi="宋体" w:eastAsia="宋体" w:cs="宋体"/>
                <w:i w:val="0"/>
                <w:color w:val="000000"/>
                <w:kern w:val="0"/>
                <w:sz w:val="18"/>
                <w:szCs w:val="18"/>
                <w:u w:val="none"/>
                <w:lang w:val="en-US" w:eastAsia="zh-CN" w:bidi="ar"/>
              </w:rPr>
              <w:t>5</w:t>
            </w:r>
          </w:p>
        </w:tc>
      </w:tr>
    </w:tbl>
    <w:p>
      <w:pPr>
        <w:keepNext w:val="0"/>
        <w:keepLines w:val="0"/>
        <w:pageBreakBefore w:val="0"/>
        <w:widowControl/>
        <w:shd w:val="clear" w:color="auto" w:fill="FFFFFF"/>
        <w:kinsoku/>
        <w:wordWrap/>
        <w:overflowPunct/>
        <w:topLinePunct w:val="0"/>
        <w:autoSpaceDE/>
        <w:autoSpaceDN/>
        <w:bidi w:val="0"/>
        <w:adjustRightInd/>
        <w:snapToGrid w:val="0"/>
        <w:spacing w:line="360" w:lineRule="auto"/>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注：此数量为</w:t>
      </w:r>
      <w:r>
        <w:rPr>
          <w:rFonts w:hint="eastAsia" w:ascii="宋体" w:hAnsi="宋体"/>
          <w:color w:val="000000" w:themeColor="text1"/>
          <w:sz w:val="24"/>
          <w:lang w:eastAsia="zh-CN"/>
          <w14:textFill>
            <w14:solidFill>
              <w14:schemeClr w14:val="tx1"/>
            </w14:solidFill>
          </w14:textFill>
        </w:rPr>
        <w:t>暂估</w:t>
      </w:r>
      <w:r>
        <w:rPr>
          <w:rFonts w:hint="eastAsia" w:ascii="宋体" w:hAnsi="宋体"/>
          <w:color w:val="000000" w:themeColor="text1"/>
          <w:sz w:val="24"/>
          <w14:textFill>
            <w14:solidFill>
              <w14:schemeClr w14:val="tx1"/>
            </w14:solidFill>
          </w14:textFill>
        </w:rPr>
        <w:t>数量，最终以</w:t>
      </w:r>
      <w:r>
        <w:rPr>
          <w:rFonts w:hint="eastAsia" w:ascii="宋体" w:hAnsi="宋体"/>
          <w:color w:val="000000" w:themeColor="text1"/>
          <w:sz w:val="24"/>
          <w:lang w:eastAsia="zh-CN"/>
          <w14:textFill>
            <w14:solidFill>
              <w14:schemeClr w14:val="tx1"/>
            </w14:solidFill>
          </w14:textFill>
        </w:rPr>
        <w:t>实际合同中</w:t>
      </w:r>
      <w:r>
        <w:rPr>
          <w:rFonts w:hint="eastAsia" w:ascii="宋体" w:hAnsi="宋体"/>
          <w:color w:val="000000" w:themeColor="text1"/>
          <w:sz w:val="24"/>
          <w14:textFill>
            <w14:solidFill>
              <w14:schemeClr w14:val="tx1"/>
            </w14:solidFill>
          </w14:textFill>
        </w:rPr>
        <w:t>的数量为准。</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1.3.1.3</w:t>
      </w:r>
      <w:r>
        <w:rPr>
          <w:rFonts w:hint="eastAsia" w:ascii="宋体" w:hAnsi="宋体"/>
          <w:bCs/>
          <w:color w:val="000000" w:themeColor="text1"/>
          <w:sz w:val="24"/>
          <w14:textFill>
            <w14:solidFill>
              <w14:schemeClr w14:val="tx1"/>
            </w14:solidFill>
          </w14:textFill>
        </w:rPr>
        <w:t>竞价环节出价的意向供应商，视为完全同意并接受合同执行期间因1.3.1.2条款而导致合同变更或终止的情况。</w:t>
      </w:r>
    </w:p>
    <w:p>
      <w:pPr>
        <w:snapToGrid w:val="0"/>
        <w:ind w:right="-58" w:firstLine="480" w:firstLineChars="200"/>
        <w:rPr>
          <w:rFonts w:ascii="宋体" w:hAnsi="宋体"/>
          <w:bCs/>
          <w:sz w:val="24"/>
        </w:rPr>
      </w:pPr>
      <w:r>
        <w:rPr>
          <w:rFonts w:hint="eastAsia" w:ascii="宋体" w:hAnsi="宋体"/>
          <w:bCs/>
          <w:sz w:val="24"/>
        </w:rPr>
        <w:t>1.3.2交货方式：</w:t>
      </w:r>
      <w:r>
        <w:rPr>
          <w:rFonts w:hint="eastAsia" w:ascii="宋体" w:hAnsi="宋体"/>
          <w:bCs/>
          <w:sz w:val="24"/>
          <w:highlight w:val="none"/>
          <w:lang w:val="en-US" w:eastAsia="zh-CN"/>
        </w:rPr>
        <w:t>以合同为准</w:t>
      </w:r>
      <w:r>
        <w:rPr>
          <w:rFonts w:hint="eastAsia" w:ascii="宋体" w:hAnsi="宋体"/>
          <w:bCs/>
          <w:sz w:val="24"/>
          <w:highlight w:val="none"/>
        </w:rPr>
        <w:t>。</w:t>
      </w:r>
    </w:p>
    <w:p>
      <w:pPr>
        <w:pageBreakBefore w:val="0"/>
        <w:kinsoku/>
        <w:wordWrap/>
        <w:overflowPunct/>
        <w:topLinePunct w:val="0"/>
        <w:autoSpaceDE/>
        <w:autoSpaceDN/>
        <w:bidi w:val="0"/>
        <w:adjustRightInd/>
        <w:snapToGrid w:val="0"/>
        <w:spacing w:line="360" w:lineRule="auto"/>
        <w:ind w:right="-58" w:firstLine="480" w:firstLineChars="200"/>
        <w:textAlignment w:val="auto"/>
        <w:rPr>
          <w:rFonts w:ascii="宋体" w:hAnsi="宋体"/>
          <w:bCs/>
          <w:sz w:val="24"/>
        </w:rPr>
      </w:pPr>
      <w:r>
        <w:rPr>
          <w:rFonts w:hint="eastAsia" w:ascii="宋体" w:hAnsi="宋体"/>
          <w:bCs/>
          <w:sz w:val="24"/>
        </w:rPr>
        <w:t>1.3.3交 货 期：采购人确定供应商后，供应商应在</w:t>
      </w:r>
      <w:r>
        <w:rPr>
          <w:rFonts w:hint="eastAsia" w:ascii="宋体" w:hAnsi="宋体"/>
          <w:bCs/>
          <w:sz w:val="24"/>
          <w:highlight w:val="none"/>
        </w:rPr>
        <w:t>2日内</w:t>
      </w:r>
      <w:r>
        <w:rPr>
          <w:rFonts w:hint="eastAsia" w:ascii="宋体" w:hAnsi="宋体"/>
          <w:bCs/>
          <w:sz w:val="24"/>
        </w:rPr>
        <w:t>联系采购人并签订合同，以所签订合同内容为准。</w:t>
      </w:r>
    </w:p>
    <w:p>
      <w:pPr>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hint="eastAsia" w:ascii="宋体" w:hAnsi="宋体" w:cs="Times New Roman"/>
          <w:bCs/>
          <w:kern w:val="2"/>
          <w:sz w:val="24"/>
          <w:szCs w:val="24"/>
          <w:highlight w:val="none"/>
          <w:lang w:val="en-US" w:eastAsia="zh-CN" w:bidi="ar-SA"/>
        </w:rPr>
      </w:pPr>
      <w:r>
        <w:rPr>
          <w:rFonts w:hint="eastAsia" w:ascii="宋体" w:hAnsi="宋体"/>
          <w:sz w:val="24"/>
        </w:rPr>
        <w:t>1.4验收</w:t>
      </w:r>
      <w:r>
        <w:rPr>
          <w:rFonts w:hint="eastAsia" w:ascii="宋体" w:hAnsi="宋体"/>
          <w:sz w:val="24"/>
          <w:lang w:eastAsia="zh-CN"/>
        </w:rPr>
        <w:t>：</w:t>
      </w:r>
      <w:r>
        <w:rPr>
          <w:rFonts w:hint="eastAsia" w:ascii="宋体" w:hAnsi="宋体" w:cs="Times New Roman"/>
          <w:bCs/>
          <w:kern w:val="2"/>
          <w:sz w:val="24"/>
          <w:szCs w:val="24"/>
          <w:highlight w:val="none"/>
          <w:lang w:val="en-US" w:eastAsia="zh-CN" w:bidi="ar-SA"/>
        </w:rPr>
        <w:t>达到现行</w:t>
      </w:r>
      <w:r>
        <w:rPr>
          <w:rFonts w:hint="eastAsia" w:ascii="宋体" w:hAnsi="宋体" w:eastAsia="宋体" w:cs="Times New Roman"/>
          <w:bCs/>
          <w:kern w:val="2"/>
          <w:sz w:val="24"/>
          <w:szCs w:val="24"/>
          <w:highlight w:val="none"/>
          <w:lang w:val="en-US" w:eastAsia="zh-CN" w:bidi="ar-SA"/>
        </w:rPr>
        <w:t>国家标准以及检验标准</w:t>
      </w:r>
      <w:r>
        <w:rPr>
          <w:rFonts w:hint="eastAsia" w:ascii="宋体" w:hAnsi="宋体" w:cs="Times New Roman"/>
          <w:bCs/>
          <w:kern w:val="2"/>
          <w:sz w:val="24"/>
          <w:szCs w:val="24"/>
          <w:highlight w:val="none"/>
          <w:lang w:val="en-US" w:eastAsia="zh-CN" w:bidi="ar-SA"/>
        </w:rPr>
        <w:t>。</w:t>
      </w:r>
    </w:p>
    <w:p>
      <w:pPr>
        <w:pStyle w:val="2"/>
        <w:rPr>
          <w:rFonts w:hint="default"/>
          <w:lang w:val="en-US" w:eastAsia="zh-CN"/>
        </w:rPr>
      </w:pPr>
      <w:r>
        <w:rPr>
          <w:rFonts w:hint="eastAsia" w:ascii="宋体" w:hAnsi="宋体" w:cs="Times New Roman"/>
          <w:bCs/>
          <w:kern w:val="2"/>
          <w:sz w:val="24"/>
          <w:szCs w:val="24"/>
          <w:highlight w:val="none"/>
          <w:lang w:val="en-US" w:eastAsia="zh-CN" w:bidi="ar-SA"/>
        </w:rPr>
        <w:t>1.5付款方式：货到1个月内结清。</w:t>
      </w:r>
    </w:p>
    <w:p>
      <w:pPr>
        <w:pStyle w:val="5"/>
        <w:pageBreakBefore w:val="0"/>
        <w:kinsoku/>
        <w:wordWrap/>
        <w:overflowPunct/>
        <w:topLinePunct w:val="0"/>
        <w:autoSpaceDE/>
        <w:autoSpaceDN/>
        <w:bidi w:val="0"/>
        <w:adjustRightInd/>
        <w:spacing w:line="360" w:lineRule="auto"/>
        <w:textAlignment w:val="auto"/>
      </w:pPr>
      <w:bookmarkStart w:id="14" w:name="_Toc46478159"/>
      <w:r>
        <w:rPr>
          <w:rFonts w:hint="eastAsia"/>
        </w:rPr>
        <w:t>二、采购方式：</w:t>
      </w:r>
      <w:bookmarkEnd w:id="14"/>
    </w:p>
    <w:p>
      <w:pPr>
        <w:pageBreakBefore w:val="0"/>
        <w:kinsoku/>
        <w:wordWrap/>
        <w:overflowPunct/>
        <w:topLinePunct w:val="0"/>
        <w:autoSpaceDE/>
        <w:autoSpaceDN/>
        <w:bidi w:val="0"/>
        <w:adjustRightInd/>
        <w:snapToGrid w:val="0"/>
        <w:spacing w:line="360" w:lineRule="auto"/>
        <w:ind w:right="840" w:firstLine="480" w:firstLineChars="200"/>
        <w:textAlignment w:val="auto"/>
        <w:rPr>
          <w:rFonts w:hint="eastAsia" w:ascii="宋体" w:hAnsi="宋体" w:eastAsia="宋体"/>
          <w:b/>
          <w:sz w:val="24"/>
          <w:lang w:eastAsia="zh-CN"/>
        </w:rPr>
      </w:pPr>
      <w:r>
        <w:rPr>
          <w:rFonts w:hint="eastAsia" w:ascii="宋体" w:hAnsi="宋体"/>
          <w:color w:val="000000" w:themeColor="text1"/>
          <w:sz w:val="24"/>
          <w14:textFill>
            <w14:solidFill>
              <w14:schemeClr w14:val="tx1"/>
            </w14:solidFill>
          </w14:textFill>
        </w:rPr>
        <w:t>竞价采购</w:t>
      </w:r>
      <w:r>
        <w:rPr>
          <w:rFonts w:hint="eastAsia" w:ascii="宋体" w:hAnsi="宋体"/>
          <w:color w:val="000000" w:themeColor="text1"/>
          <w:sz w:val="24"/>
          <w:lang w:eastAsia="zh-CN"/>
          <w14:textFill>
            <w14:solidFill>
              <w14:schemeClr w14:val="tx1"/>
            </w14:solidFill>
          </w14:textFill>
        </w:rPr>
        <w:t>（一次竞价）</w:t>
      </w:r>
    </w:p>
    <w:p>
      <w:pPr>
        <w:pStyle w:val="5"/>
        <w:pageBreakBefore w:val="0"/>
        <w:kinsoku/>
        <w:wordWrap/>
        <w:overflowPunct/>
        <w:topLinePunct w:val="0"/>
        <w:autoSpaceDE/>
        <w:autoSpaceDN/>
        <w:bidi w:val="0"/>
        <w:adjustRightInd/>
        <w:spacing w:line="360" w:lineRule="auto"/>
        <w:textAlignment w:val="auto"/>
        <w:rPr>
          <w:rFonts w:ascii="宋体" w:hAnsi="宋体"/>
        </w:rPr>
      </w:pPr>
      <w:bookmarkStart w:id="15" w:name="_Toc46478160"/>
      <w:r>
        <w:rPr>
          <w:rFonts w:hint="eastAsia"/>
        </w:rPr>
        <w:t>三、采购预算：</w:t>
      </w:r>
      <w:bookmarkEnd w:id="15"/>
    </w:p>
    <w:p>
      <w:pPr>
        <w:snapToGrid w:val="0"/>
        <w:ind w:right="-2" w:firstLine="480" w:firstLineChars="200"/>
        <w:rPr>
          <w:rFonts w:ascii="宋体" w:hAnsi="宋体"/>
          <w:sz w:val="24"/>
        </w:rPr>
      </w:pPr>
      <w:r>
        <w:rPr>
          <w:rFonts w:hint="eastAsia" w:ascii="宋体" w:hAnsi="宋体"/>
          <w:bCs/>
          <w:sz w:val="24"/>
        </w:rPr>
        <w:t>3.1.采购预算：约</w:t>
      </w:r>
      <w:r>
        <w:rPr>
          <w:rFonts w:hint="eastAsia" w:ascii="宋体" w:hAnsi="宋体"/>
          <w:bCs/>
          <w:sz w:val="24"/>
          <w:lang w:val="en-US" w:eastAsia="zh-CN"/>
        </w:rPr>
        <w:t>10000.00</w:t>
      </w:r>
      <w:r>
        <w:rPr>
          <w:rFonts w:hint="eastAsia" w:ascii="宋体" w:hAnsi="宋体"/>
          <w:bCs/>
          <w:sz w:val="24"/>
        </w:rPr>
        <w:t>元（意向供应商报价为含税、含运费价格，税率为</w:t>
      </w:r>
      <w:r>
        <w:rPr>
          <w:rFonts w:hint="eastAsia" w:ascii="宋体" w:hAnsi="宋体"/>
          <w:bCs/>
          <w:sz w:val="24"/>
          <w:lang w:val="en-US" w:eastAsia="zh-CN"/>
        </w:rPr>
        <w:t>13</w:t>
      </w:r>
      <w:r>
        <w:rPr>
          <w:rFonts w:hint="eastAsia" w:ascii="宋体" w:hAnsi="宋体"/>
          <w:bCs/>
          <w:sz w:val="24"/>
        </w:rPr>
        <w:t>%，提供增值税专用发票）</w:t>
      </w:r>
    </w:p>
    <w:p>
      <w:pPr>
        <w:pStyle w:val="2"/>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3.2供货完成后，双方确认结算，并在结算后</w:t>
      </w:r>
      <w:r>
        <w:rPr>
          <w:rFonts w:hint="eastAsia" w:asciiTheme="minorEastAsia" w:hAnsiTheme="minorEastAsia" w:eastAsiaTheme="minorEastAsia" w:cstheme="minorEastAsia"/>
          <w:sz w:val="24"/>
          <w:highlight w:val="none"/>
          <w:lang w:val="en-US" w:eastAsia="zh-CN"/>
        </w:rPr>
        <w:t>7</w:t>
      </w:r>
      <w:r>
        <w:rPr>
          <w:rFonts w:hint="eastAsia" w:asciiTheme="minorEastAsia" w:hAnsiTheme="minorEastAsia" w:eastAsiaTheme="minorEastAsia" w:cstheme="minorEastAsia"/>
          <w:sz w:val="24"/>
          <w:highlight w:val="none"/>
        </w:rPr>
        <w:t>个工作日</w:t>
      </w:r>
      <w:r>
        <w:rPr>
          <w:rFonts w:hint="eastAsia" w:asciiTheme="minorEastAsia" w:hAnsiTheme="minorEastAsia" w:eastAsiaTheme="minorEastAsia" w:cstheme="minorEastAsia"/>
          <w:sz w:val="24"/>
        </w:rPr>
        <w:t>内开具发票。</w:t>
      </w:r>
    </w:p>
    <w:p>
      <w:pPr>
        <w:pStyle w:val="5"/>
      </w:pPr>
      <w:bookmarkStart w:id="16" w:name="_Toc46478161"/>
      <w:r>
        <w:rPr>
          <w:rFonts w:hint="eastAsia"/>
        </w:rPr>
        <w:t>四、意向供应商资格要求：</w:t>
      </w:r>
      <w:bookmarkEnd w:id="16"/>
    </w:p>
    <w:p>
      <w:pPr>
        <w:snapToGrid w:val="0"/>
        <w:ind w:right="-58" w:firstLine="480" w:firstLineChars="200"/>
        <w:rPr>
          <w:rFonts w:asciiTheme="majorEastAsia" w:hAnsiTheme="majorEastAsia" w:eastAsiaTheme="majorEastAsia" w:cstheme="majorEastAsia"/>
          <w:sz w:val="24"/>
        </w:rPr>
      </w:pPr>
      <w:r>
        <w:rPr>
          <w:rFonts w:hint="eastAsia" w:ascii="宋体" w:hAnsi="宋体"/>
          <w:sz w:val="24"/>
        </w:rPr>
        <w:t>4.1必须是中华人民共和国注册的企业并具有独立法人资格，具备有效的法人营业执照，具有</w:t>
      </w:r>
      <w:r>
        <w:rPr>
          <w:rFonts w:hint="eastAsia" w:ascii="宋体" w:hAnsi="宋体" w:cs="宋体"/>
          <w:sz w:val="24"/>
        </w:rPr>
        <w:t>一般纳税人资格认证。</w:t>
      </w:r>
      <w:r>
        <w:rPr>
          <w:rFonts w:hint="eastAsia" w:asciiTheme="majorEastAsia" w:hAnsiTheme="majorEastAsia" w:eastAsiaTheme="majorEastAsia" w:cstheme="majorEastAsia"/>
          <w:sz w:val="24"/>
        </w:rPr>
        <w:t>营业执照经营范围必须含有本次采购项目的相关内容。</w:t>
      </w:r>
    </w:p>
    <w:p>
      <w:pPr>
        <w:snapToGrid w:val="0"/>
        <w:ind w:right="-58" w:firstLine="480" w:firstLineChars="200"/>
        <w:rPr>
          <w:rFonts w:ascii="宋体" w:hAnsi="宋体"/>
          <w:sz w:val="24"/>
        </w:rPr>
      </w:pPr>
      <w:r>
        <w:rPr>
          <w:rFonts w:hint="eastAsia" w:ascii="宋体" w:hAnsi="宋体"/>
          <w:sz w:val="24"/>
        </w:rPr>
        <w:t>4.2意向供应商具备法律法规规定的其它条件和良好的社会信誉，在经营活动中没有违法违规记录，近三年无诉讼和仲裁且正常纳税。</w:t>
      </w:r>
    </w:p>
    <w:p>
      <w:pPr>
        <w:widowControl/>
        <w:wordWrap w:val="0"/>
        <w:ind w:firstLine="480"/>
        <w:jc w:val="left"/>
        <w:rPr>
          <w:rFonts w:ascii="宋体" w:hAnsi="宋体"/>
          <w:kern w:val="0"/>
          <w:sz w:val="24"/>
        </w:rPr>
      </w:pPr>
      <w:r>
        <w:rPr>
          <w:rFonts w:hint="eastAsia" w:ascii="宋体" w:hAnsi="宋体"/>
          <w:kern w:val="0"/>
          <w:sz w:val="24"/>
        </w:rPr>
        <w:t xml:space="preserve">4.3意向供应商必须具备《政府采购法》第二十二条规定的条件。   </w:t>
      </w:r>
    </w:p>
    <w:p>
      <w:pPr>
        <w:widowControl/>
        <w:wordWrap w:val="0"/>
        <w:ind w:firstLine="480"/>
        <w:jc w:val="left"/>
        <w:rPr>
          <w:rFonts w:ascii="宋体" w:hAnsi="宋体"/>
          <w:kern w:val="0"/>
          <w:sz w:val="24"/>
        </w:rPr>
      </w:pPr>
      <w:r>
        <w:rPr>
          <w:rFonts w:hint="eastAsia" w:ascii="宋体" w:hAnsi="宋体"/>
          <w:kern w:val="0"/>
          <w:sz w:val="24"/>
        </w:rPr>
        <w:t>4.4意向供应商不得存在下列不良状况或不良信用记录</w:t>
      </w:r>
    </w:p>
    <w:p>
      <w:pPr>
        <w:widowControl/>
        <w:wordWrap w:val="0"/>
        <w:ind w:firstLine="787" w:firstLineChars="328"/>
        <w:jc w:val="left"/>
        <w:rPr>
          <w:rFonts w:ascii="宋体" w:hAnsi="宋体"/>
          <w:kern w:val="0"/>
          <w:sz w:val="24"/>
        </w:rPr>
      </w:pPr>
      <w:r>
        <w:rPr>
          <w:rFonts w:hint="eastAsia" w:ascii="宋体" w:hAnsi="宋体"/>
          <w:kern w:val="0"/>
          <w:sz w:val="24"/>
        </w:rPr>
        <w:t>4.4.1被责令停业，暂扣或吊销执照；</w:t>
      </w:r>
    </w:p>
    <w:p>
      <w:pPr>
        <w:widowControl/>
        <w:wordWrap w:val="0"/>
        <w:ind w:firstLine="787" w:firstLineChars="328"/>
        <w:jc w:val="left"/>
        <w:rPr>
          <w:rFonts w:ascii="宋体" w:hAnsi="宋体"/>
          <w:kern w:val="0"/>
          <w:sz w:val="24"/>
        </w:rPr>
      </w:pPr>
      <w:r>
        <w:rPr>
          <w:rFonts w:hint="eastAsia" w:ascii="宋体" w:hAnsi="宋体"/>
          <w:kern w:val="0"/>
          <w:sz w:val="24"/>
        </w:rPr>
        <w:t>4.4.2进入清算程序，或被宣告破产，或其他丧失履约能力的情形；</w:t>
      </w:r>
    </w:p>
    <w:p>
      <w:pPr>
        <w:widowControl/>
        <w:wordWrap w:val="0"/>
        <w:ind w:firstLine="787" w:firstLineChars="328"/>
        <w:jc w:val="left"/>
        <w:rPr>
          <w:rFonts w:ascii="宋体" w:hAnsi="宋体"/>
          <w:kern w:val="0"/>
          <w:sz w:val="24"/>
        </w:rPr>
      </w:pPr>
      <w:r>
        <w:rPr>
          <w:rFonts w:hint="eastAsia" w:ascii="宋体" w:hAnsi="宋体"/>
          <w:kern w:val="0"/>
          <w:sz w:val="24"/>
        </w:rPr>
        <w:t>4.4.3经采购人认定会对承担本项目造成重大影响的正在诉讼的案件。</w:t>
      </w:r>
    </w:p>
    <w:p>
      <w:pPr>
        <w:pStyle w:val="2"/>
        <w:ind w:firstLine="480"/>
        <w:rPr>
          <w:rFonts w:ascii="宋体" w:hAnsi="宋体"/>
          <w:color w:val="auto"/>
          <w:sz w:val="24"/>
          <w:shd w:val="clear" w:color="auto" w:fill="FFFF00"/>
        </w:rPr>
      </w:pPr>
      <w:r>
        <w:rPr>
          <w:rFonts w:hint="eastAsia" w:ascii="宋体" w:hAnsi="宋体"/>
          <w:color w:val="auto"/>
          <w:kern w:val="0"/>
          <w:sz w:val="24"/>
        </w:rPr>
        <w:t>4.5</w:t>
      </w:r>
      <w:r>
        <w:rPr>
          <w:rFonts w:hint="eastAsia" w:ascii="宋体" w:hAnsi="宋体"/>
          <w:color w:val="auto"/>
          <w:sz w:val="24"/>
        </w:rPr>
        <w:t>意向供应商须通过”平安城科产业互联网平台”平台报名，且通过报名确认。</w:t>
      </w:r>
    </w:p>
    <w:p>
      <w:pPr>
        <w:snapToGrid w:val="0"/>
        <w:ind w:right="-58" w:firstLine="480" w:firstLineChars="200"/>
        <w:rPr>
          <w:rFonts w:ascii="宋体" w:hAnsi="宋体"/>
          <w:sz w:val="24"/>
        </w:rPr>
      </w:pPr>
      <w:r>
        <w:rPr>
          <w:rFonts w:hint="eastAsia" w:ascii="宋体" w:hAnsi="宋体"/>
          <w:sz w:val="24"/>
        </w:rPr>
        <w:t>4.6与采购人存在利害关系可能影响采购公正性的法人，不得参加本项目投标。</w:t>
      </w:r>
    </w:p>
    <w:p>
      <w:pPr>
        <w:snapToGrid w:val="0"/>
        <w:ind w:right="-58" w:firstLine="480" w:firstLineChars="200"/>
        <w:rPr>
          <w:rFonts w:ascii="宋体" w:hAnsi="宋体"/>
          <w:sz w:val="24"/>
        </w:rPr>
      </w:pPr>
      <w:r>
        <w:rPr>
          <w:rFonts w:hint="eastAsia" w:ascii="宋体" w:hAnsi="宋体"/>
          <w:sz w:val="24"/>
        </w:rPr>
        <w:t>4.7法定代表人为同一人或者存在控股、管理关系的不同企业（如：母、子公司等），不得同时参加本项目投标。</w:t>
      </w:r>
    </w:p>
    <w:p>
      <w:pPr>
        <w:snapToGrid w:val="0"/>
        <w:ind w:right="-58" w:firstLine="480" w:firstLineChars="200"/>
        <w:rPr>
          <w:rFonts w:ascii="宋体" w:hAnsi="宋体"/>
          <w:sz w:val="24"/>
        </w:rPr>
      </w:pPr>
      <w:r>
        <w:rPr>
          <w:rFonts w:hint="eastAsia" w:ascii="宋体" w:hAnsi="宋体"/>
          <w:sz w:val="24"/>
        </w:rPr>
        <w:t>4.8本项目不接受联合体参加。</w:t>
      </w:r>
    </w:p>
    <w:p>
      <w:pPr>
        <w:pStyle w:val="5"/>
      </w:pPr>
      <w:bookmarkStart w:id="17" w:name="_Toc46478162"/>
      <w:r>
        <w:rPr>
          <w:rFonts w:hint="eastAsia"/>
        </w:rPr>
        <w:t>五、采购文件的获取</w:t>
      </w:r>
      <w:bookmarkEnd w:id="17"/>
    </w:p>
    <w:p>
      <w:pPr>
        <w:snapToGrid w:val="0"/>
        <w:ind w:right="-58" w:firstLine="480" w:firstLineChars="200"/>
        <w:rPr>
          <w:rFonts w:ascii="宋体" w:hAnsi="宋体"/>
          <w:sz w:val="24"/>
        </w:rPr>
      </w:pPr>
      <w:r>
        <w:rPr>
          <w:rFonts w:hint="eastAsia" w:ascii="宋体" w:hAnsi="宋体"/>
          <w:sz w:val="24"/>
        </w:rPr>
        <w:t>5.1凡有意参加的意向供应商，请登录</w:t>
      </w:r>
      <w:r>
        <w:rPr>
          <w:rFonts w:hint="eastAsia" w:ascii="宋体" w:hAnsi="宋体" w:cs="宋体"/>
          <w:sz w:val="24"/>
        </w:rPr>
        <w:t>“平安城科产业互联网平台”（网址：https://www.pauct.com/）</w:t>
      </w:r>
      <w:r>
        <w:rPr>
          <w:rFonts w:hint="eastAsia" w:ascii="宋体" w:hAnsi="宋体"/>
          <w:sz w:val="24"/>
        </w:rPr>
        <w:t>按要求进行实名会员注册及选择项目报名、下载采购文件。</w:t>
      </w:r>
    </w:p>
    <w:p>
      <w:pPr>
        <w:snapToGrid w:val="0"/>
        <w:ind w:firstLine="480" w:firstLineChars="200"/>
        <w:jc w:val="left"/>
        <w:rPr>
          <w:rFonts w:ascii="宋体" w:hAnsi="宋体"/>
          <w:sz w:val="24"/>
        </w:rPr>
      </w:pPr>
      <w:r>
        <w:rPr>
          <w:rFonts w:hint="eastAsia" w:ascii="宋体" w:hAnsi="宋体"/>
          <w:sz w:val="24"/>
        </w:rPr>
        <w:t>5.2采购文件不收费。</w:t>
      </w:r>
    </w:p>
    <w:p>
      <w:pPr>
        <w:pStyle w:val="5"/>
        <w:rPr>
          <w:rFonts w:ascii="宋体" w:hAnsi="宋体"/>
        </w:rPr>
      </w:pPr>
      <w:bookmarkStart w:id="18" w:name="_Toc46478163"/>
      <w:r>
        <w:rPr>
          <w:rFonts w:hint="eastAsia"/>
        </w:rPr>
        <w:t>六、竞价安排</w:t>
      </w:r>
      <w:bookmarkEnd w:id="18"/>
    </w:p>
    <w:p>
      <w:pPr>
        <w:snapToGrid w:val="0"/>
        <w:ind w:right="840" w:firstLine="480" w:firstLineChars="200"/>
        <w:rPr>
          <w:rFonts w:ascii="宋体" w:hAnsi="宋体"/>
          <w:color w:val="000000" w:themeColor="text1"/>
          <w:sz w:val="24"/>
          <w14:textFill>
            <w14:solidFill>
              <w14:schemeClr w14:val="tx1"/>
            </w14:solidFill>
          </w14:textFill>
        </w:rPr>
      </w:pPr>
      <w:r>
        <w:rPr>
          <w:rFonts w:hint="eastAsia" w:ascii="宋体" w:hAnsi="宋体"/>
          <w:sz w:val="24"/>
        </w:rPr>
        <w:t>6.1竞价方式</w:t>
      </w:r>
      <w:r>
        <w:rPr>
          <w:rFonts w:hint="eastAsia" w:ascii="宋体" w:hAnsi="宋体"/>
          <w:color w:val="000000" w:themeColor="text1"/>
          <w:sz w:val="24"/>
          <w14:textFill>
            <w14:solidFill>
              <w14:schemeClr w14:val="tx1"/>
            </w14:solidFill>
          </w14:textFill>
        </w:rPr>
        <w:t>：一次报价；</w:t>
      </w:r>
    </w:p>
    <w:p>
      <w:pPr>
        <w:pStyle w:val="6"/>
        <w:ind w:firstLine="480"/>
        <w:rPr>
          <w:rFonts w:ascii="宋体" w:hAnsi="宋体"/>
          <w:sz w:val="24"/>
        </w:rPr>
      </w:pPr>
      <w:r>
        <w:rPr>
          <w:rFonts w:hint="eastAsia" w:ascii="宋体" w:hAnsi="宋体"/>
          <w:sz w:val="24"/>
        </w:rPr>
        <w:t>6.2报价价格区</w:t>
      </w:r>
      <w:r>
        <w:rPr>
          <w:rFonts w:hint="eastAsia" w:ascii="宋体" w:hAnsi="宋体"/>
          <w:color w:val="000000" w:themeColor="text1"/>
          <w:sz w:val="24"/>
          <w14:textFill>
            <w14:solidFill>
              <w14:schemeClr w14:val="tx1"/>
            </w14:solidFill>
          </w14:textFill>
        </w:rPr>
        <w:t>间:价格上限为</w:t>
      </w:r>
      <w:r>
        <w:rPr>
          <w:rFonts w:hint="eastAsia" w:ascii="宋体" w:hAnsi="宋体"/>
          <w:bCs/>
          <w:sz w:val="24"/>
          <w:highlight w:val="none"/>
          <w:lang w:val="en-US" w:eastAsia="zh-CN"/>
        </w:rPr>
        <w:t>10000.00</w:t>
      </w:r>
      <w:r>
        <w:rPr>
          <w:rFonts w:hint="eastAsia" w:ascii="宋体" w:hAnsi="宋体"/>
          <w:color w:val="000000" w:themeColor="text1"/>
          <w:sz w:val="24"/>
          <w14:textFill>
            <w14:solidFill>
              <w14:schemeClr w14:val="tx1"/>
            </w14:solidFill>
          </w14:textFill>
        </w:rPr>
        <w:t>元人民币，不设价格下限；</w:t>
      </w:r>
    </w:p>
    <w:p>
      <w:pPr>
        <w:tabs>
          <w:tab w:val="left" w:pos="8222"/>
        </w:tabs>
        <w:snapToGrid w:val="0"/>
        <w:ind w:right="-58" w:firstLine="480" w:firstLineChars="200"/>
        <w:rPr>
          <w:rFonts w:ascii="宋体" w:hAnsi="宋体"/>
          <w:sz w:val="24"/>
        </w:rPr>
      </w:pPr>
      <w:r>
        <w:rPr>
          <w:rFonts w:hint="eastAsia" w:ascii="宋体" w:hAnsi="宋体"/>
          <w:sz w:val="24"/>
        </w:rPr>
        <w:t>6.3报名方式和截止时间</w:t>
      </w:r>
    </w:p>
    <w:p>
      <w:pPr>
        <w:tabs>
          <w:tab w:val="left" w:pos="8222"/>
        </w:tabs>
        <w:snapToGrid w:val="0"/>
        <w:ind w:right="-58" w:firstLine="720" w:firstLineChars="300"/>
        <w:rPr>
          <w:rFonts w:ascii="宋体" w:hAnsi="宋体"/>
          <w:sz w:val="24"/>
        </w:rPr>
      </w:pPr>
      <w:r>
        <w:rPr>
          <w:rFonts w:hint="eastAsia" w:ascii="宋体" w:hAnsi="宋体"/>
          <w:sz w:val="24"/>
        </w:rPr>
        <w:t>6.3.1通过“平安城科产业互联网平台”（网址：https://www.pauct.com/）进行报名。经采购人对主体资格（企业规模、营业执照等），一般纳税人资格证明与资信证明材料审核通过，方可参与本次竞价招标。</w:t>
      </w:r>
    </w:p>
    <w:p>
      <w:pPr>
        <w:tabs>
          <w:tab w:val="left" w:pos="8222"/>
        </w:tabs>
        <w:snapToGrid w:val="0"/>
        <w:ind w:right="-58" w:firstLine="720" w:firstLineChars="300"/>
        <w:rPr>
          <w:rFonts w:ascii="宋体" w:hAnsi="宋体"/>
          <w:sz w:val="24"/>
        </w:rPr>
      </w:pPr>
      <w:r>
        <w:rPr>
          <w:rFonts w:hint="eastAsia" w:ascii="宋体" w:hAnsi="宋体"/>
          <w:sz w:val="24"/>
        </w:rPr>
        <w:t>6.3.2报名文件提交方式：</w:t>
      </w:r>
    </w:p>
    <w:p>
      <w:pPr>
        <w:tabs>
          <w:tab w:val="left" w:pos="8222"/>
        </w:tabs>
        <w:snapToGrid w:val="0"/>
        <w:ind w:right="-58" w:firstLine="960" w:firstLineChars="400"/>
        <w:rPr>
          <w:rFonts w:ascii="宋体" w:hAnsi="宋体"/>
          <w:sz w:val="24"/>
        </w:rPr>
      </w:pPr>
      <w:r>
        <w:rPr>
          <w:rFonts w:hint="eastAsia" w:ascii="宋体" w:hAnsi="宋体"/>
          <w:sz w:val="24"/>
        </w:rPr>
        <w:t>6.3.2.1线上提交加盖公章的营业执照、法人身份证</w:t>
      </w:r>
      <w:r>
        <w:rPr>
          <w:rFonts w:hint="eastAsia" w:ascii="宋体" w:hAnsi="宋体"/>
          <w:sz w:val="24"/>
          <w:lang w:eastAsia="zh-CN"/>
        </w:rPr>
        <w:t>、</w:t>
      </w:r>
      <w:r>
        <w:rPr>
          <w:rFonts w:hint="eastAsia" w:ascii="宋体" w:hAnsi="宋体"/>
          <w:sz w:val="24"/>
          <w:lang w:val="en-US" w:eastAsia="zh-CN"/>
        </w:rPr>
        <w:t>一般纳税人证明的</w:t>
      </w:r>
      <w:r>
        <w:rPr>
          <w:rFonts w:hint="eastAsia" w:ascii="宋体" w:hAnsi="宋体"/>
          <w:sz w:val="24"/>
        </w:rPr>
        <w:t>电子版扫描件。</w:t>
      </w:r>
    </w:p>
    <w:p>
      <w:pPr>
        <w:tabs>
          <w:tab w:val="left" w:pos="8222"/>
        </w:tabs>
        <w:snapToGrid w:val="0"/>
        <w:ind w:right="-58" w:firstLine="960" w:firstLineChars="400"/>
        <w:rPr>
          <w:rFonts w:ascii="宋体" w:hAnsi="宋体"/>
          <w:sz w:val="24"/>
          <w:highlight w:val="yellow"/>
        </w:rPr>
      </w:pPr>
      <w:r>
        <w:rPr>
          <w:rFonts w:hint="eastAsia" w:ascii="宋体" w:hAnsi="宋体"/>
          <w:sz w:val="24"/>
        </w:rPr>
        <w:t>6.3.</w:t>
      </w:r>
      <w:r>
        <w:rPr>
          <w:rFonts w:hint="eastAsia" w:ascii="宋体" w:hAnsi="宋体"/>
          <w:sz w:val="24"/>
          <w:lang w:val="en-US" w:eastAsia="zh-CN"/>
        </w:rPr>
        <w:t>2.2</w:t>
      </w:r>
      <w:r>
        <w:rPr>
          <w:rFonts w:hint="eastAsia" w:ascii="宋体" w:hAnsi="宋体"/>
          <w:sz w:val="24"/>
        </w:rPr>
        <w:t>线上报名截止时间：</w:t>
      </w:r>
      <w:r>
        <w:rPr>
          <w:rFonts w:hint="eastAsia" w:ascii="宋体" w:hAnsi="宋体" w:cs="Times New Roman"/>
          <w:kern w:val="2"/>
          <w:sz w:val="24"/>
          <w:szCs w:val="24"/>
          <w:highlight w:val="none"/>
          <w:lang w:val="en-US" w:eastAsia="zh-CN" w:bidi="ar-SA"/>
        </w:rPr>
        <w:t>2020年11月14日16时00分</w:t>
      </w:r>
      <w:r>
        <w:rPr>
          <w:rFonts w:hint="eastAsia" w:ascii="宋体" w:hAnsi="宋体"/>
          <w:sz w:val="24"/>
        </w:rPr>
        <w:t>。</w:t>
      </w:r>
    </w:p>
    <w:p>
      <w:pPr>
        <w:pStyle w:val="8"/>
        <w:ind w:firstLine="480" w:firstLineChars="200"/>
        <w:rPr>
          <w:rFonts w:ascii="宋体" w:hAnsi="宋体"/>
          <w:sz w:val="24"/>
          <w:szCs w:val="24"/>
        </w:rPr>
      </w:pPr>
      <w:r>
        <w:rPr>
          <w:rFonts w:hint="eastAsia" w:ascii="宋体" w:hAnsi="宋体"/>
          <w:sz w:val="24"/>
          <w:szCs w:val="24"/>
        </w:rPr>
        <w:t>6.4报价方式和截止时间</w:t>
      </w:r>
    </w:p>
    <w:p>
      <w:pPr>
        <w:pStyle w:val="8"/>
        <w:ind w:firstLine="720" w:firstLineChars="300"/>
        <w:rPr>
          <w:rFonts w:ascii="宋体" w:hAnsi="宋体"/>
          <w:sz w:val="24"/>
          <w:szCs w:val="24"/>
        </w:rPr>
      </w:pPr>
      <w:r>
        <w:rPr>
          <w:rFonts w:hint="eastAsia" w:ascii="宋体" w:hAnsi="宋体"/>
          <w:sz w:val="24"/>
          <w:szCs w:val="24"/>
        </w:rPr>
        <w:t>6.4.1本次报价需在“平安城科产业互联网平台”上进行，未完成平台报价的供应商将视为放弃报价资格。</w:t>
      </w:r>
    </w:p>
    <w:p>
      <w:pPr>
        <w:pStyle w:val="8"/>
        <w:ind w:firstLine="720" w:firstLineChars="300"/>
      </w:pPr>
      <w:r>
        <w:rPr>
          <w:rFonts w:hint="eastAsia" w:ascii="宋体" w:hAnsi="宋体"/>
          <w:sz w:val="24"/>
          <w:szCs w:val="24"/>
        </w:rPr>
        <w:t>6.4.2报价文件提交截止时间：</w:t>
      </w:r>
      <w:r>
        <w:rPr>
          <w:rFonts w:hint="eastAsia" w:ascii="宋体" w:hAnsi="宋体" w:cs="Times New Roman"/>
          <w:kern w:val="2"/>
          <w:sz w:val="24"/>
          <w:szCs w:val="24"/>
          <w:highlight w:val="none"/>
          <w:lang w:val="en-US" w:eastAsia="zh-CN" w:bidi="ar-SA"/>
        </w:rPr>
        <w:t>2020年11月16日16时00分</w:t>
      </w:r>
      <w:r>
        <w:rPr>
          <w:rFonts w:hint="eastAsia" w:ascii="宋体" w:hAnsi="宋体"/>
          <w:sz w:val="24"/>
          <w:szCs w:val="24"/>
        </w:rPr>
        <w:t>。</w:t>
      </w:r>
    </w:p>
    <w:p>
      <w:pPr>
        <w:pStyle w:val="5"/>
        <w:rPr>
          <w:rFonts w:ascii="宋体" w:hAnsi="宋体"/>
        </w:rPr>
      </w:pPr>
      <w:bookmarkStart w:id="19" w:name="_Toc46478164"/>
      <w:r>
        <w:rPr>
          <w:rFonts w:hint="eastAsia"/>
        </w:rPr>
        <w:t>七、确定成交供应商</w:t>
      </w:r>
      <w:bookmarkEnd w:id="19"/>
    </w:p>
    <w:p>
      <w:pPr>
        <w:widowControl/>
        <w:adjustRightInd w:val="0"/>
        <w:snapToGrid w:val="0"/>
        <w:spacing w:line="336" w:lineRule="auto"/>
        <w:ind w:firstLine="480"/>
        <w:jc w:val="left"/>
        <w:rPr>
          <w:rFonts w:ascii="宋体" w:hAnsi="宋体"/>
          <w:kern w:val="0"/>
          <w:sz w:val="24"/>
        </w:rPr>
      </w:pPr>
      <w:r>
        <w:rPr>
          <w:rFonts w:hint="eastAsia" w:ascii="宋体" w:hAnsi="宋体"/>
          <w:sz w:val="24"/>
        </w:rPr>
        <w:t>7.1</w:t>
      </w:r>
      <w:r>
        <w:rPr>
          <w:rFonts w:ascii="宋体" w:hAnsi="宋体"/>
          <w:sz w:val="24"/>
        </w:rPr>
        <w:t>采购人按照</w:t>
      </w:r>
      <w:r>
        <w:rPr>
          <w:rFonts w:hint="eastAsia" w:ascii="宋体" w:hAnsi="宋体"/>
          <w:sz w:val="24"/>
        </w:rPr>
        <w:t>“</w:t>
      </w:r>
      <w:r>
        <w:rPr>
          <w:rFonts w:ascii="宋体" w:hAnsi="宋体"/>
          <w:sz w:val="24"/>
        </w:rPr>
        <w:t>报价最低</w:t>
      </w:r>
      <w:r>
        <w:rPr>
          <w:rFonts w:hint="eastAsia" w:ascii="宋体" w:hAnsi="宋体"/>
          <w:sz w:val="24"/>
        </w:rPr>
        <w:t>、时间优先”</w:t>
      </w:r>
      <w:r>
        <w:rPr>
          <w:rFonts w:ascii="宋体" w:hAnsi="宋体"/>
          <w:sz w:val="24"/>
        </w:rPr>
        <w:t>原则确定成交供应商</w:t>
      </w:r>
      <w:r>
        <w:rPr>
          <w:rFonts w:hint="eastAsia" w:ascii="宋体" w:hAnsi="宋体"/>
          <w:sz w:val="24"/>
        </w:rPr>
        <w:t>。</w:t>
      </w:r>
      <w:r>
        <w:rPr>
          <w:rFonts w:hint="eastAsia" w:ascii="宋体" w:hAnsi="宋体"/>
          <w:kern w:val="0"/>
          <w:sz w:val="24"/>
        </w:rPr>
        <w:t>意向供应商在规定时间内所提交的最后一次报价为最终报价。</w:t>
      </w:r>
    </w:p>
    <w:p>
      <w:pPr>
        <w:widowControl/>
        <w:adjustRightInd w:val="0"/>
        <w:snapToGrid w:val="0"/>
        <w:spacing w:line="336" w:lineRule="auto"/>
        <w:ind w:firstLine="480"/>
        <w:jc w:val="left"/>
        <w:rPr>
          <w:rFonts w:ascii="宋体" w:hAnsi="宋体"/>
          <w:b/>
          <w:bCs/>
          <w:sz w:val="24"/>
        </w:rPr>
      </w:pPr>
      <w:r>
        <w:rPr>
          <w:rFonts w:hint="eastAsia" w:ascii="宋体" w:hAnsi="宋体"/>
          <w:sz w:val="24"/>
        </w:rPr>
        <w:t>7.2如只有一家意向供应商参与报价且其报价没有超过采购预算，采购人有权将其确定为成交供应商或重新组织招标</w:t>
      </w:r>
      <w:r>
        <w:rPr>
          <w:rFonts w:hint="eastAsia" w:ascii="宋体" w:hAnsi="宋体" w:eastAsia="宋体" w:cs="Times New Roman"/>
          <w:kern w:val="2"/>
          <w:sz w:val="24"/>
          <w:szCs w:val="24"/>
          <w:lang w:val="en-US" w:eastAsia="zh-CN" w:bidi="ar-SA"/>
        </w:rPr>
        <w:t>。</w:t>
      </w:r>
    </w:p>
    <w:p>
      <w:pPr>
        <w:pStyle w:val="5"/>
        <w:rPr>
          <w:rFonts w:ascii="宋体" w:hAnsi="宋体"/>
          <w:kern w:val="0"/>
        </w:rPr>
      </w:pPr>
      <w:bookmarkStart w:id="20" w:name="_Toc46478165"/>
      <w:r>
        <w:rPr>
          <w:rFonts w:hint="eastAsia"/>
        </w:rPr>
        <w:t>八、声明</w:t>
      </w:r>
      <w:bookmarkEnd w:id="20"/>
    </w:p>
    <w:p>
      <w:pPr>
        <w:snapToGrid w:val="0"/>
        <w:ind w:right="-58" w:firstLine="480" w:firstLineChars="200"/>
        <w:rPr>
          <w:rFonts w:ascii="宋体" w:hAnsi="宋体"/>
          <w:bCs/>
          <w:sz w:val="24"/>
        </w:rPr>
      </w:pPr>
      <w:r>
        <w:rPr>
          <w:rFonts w:hint="eastAsia" w:ascii="宋体" w:hAnsi="宋体"/>
          <w:bCs/>
          <w:sz w:val="24"/>
        </w:rPr>
        <w:t>8.1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2"/>
        <w:ind w:firstLine="480"/>
        <w:rPr>
          <w:rFonts w:ascii="宋体" w:hAnsi="宋体"/>
          <w:bCs/>
          <w:color w:val="auto"/>
          <w:sz w:val="24"/>
        </w:rPr>
      </w:pPr>
      <w:r>
        <w:rPr>
          <w:rFonts w:hint="eastAsia" w:ascii="宋体" w:hAnsi="宋体"/>
          <w:bCs/>
          <w:color w:val="auto"/>
          <w:sz w:val="24"/>
        </w:rPr>
        <w:t>8.2供应商所提供的产品质量没有达到验收的质量标准，供应方应无偿更换，并赔偿采购方由此所造成的一切损失，损失包括但不限于停工待货，使用产品所造成的直接损失。</w:t>
      </w:r>
    </w:p>
    <w:p>
      <w:pPr>
        <w:pStyle w:val="2"/>
        <w:ind w:firstLine="480"/>
        <w:rPr>
          <w:rFonts w:ascii="宋体" w:hAnsi="宋体"/>
          <w:bCs/>
          <w:color w:val="auto"/>
          <w:sz w:val="24"/>
        </w:rPr>
      </w:pPr>
      <w:r>
        <w:rPr>
          <w:rFonts w:hint="eastAsia" w:ascii="宋体" w:hAnsi="宋体"/>
          <w:bCs/>
          <w:color w:val="auto"/>
          <w:sz w:val="24"/>
        </w:rPr>
        <w:t xml:space="preserve">8.3由于供货不及时给采购方造成的损失，供应方应根据采购方所造成的损失给与全部赔偿。 </w:t>
      </w:r>
    </w:p>
    <w:p>
      <w:pPr>
        <w:pStyle w:val="5"/>
      </w:pPr>
      <w:bookmarkStart w:id="21" w:name="_Toc46478166"/>
      <w:r>
        <w:rPr>
          <w:rFonts w:hint="eastAsia"/>
        </w:rPr>
        <w:t>九、发布公告的媒介</w:t>
      </w:r>
      <w:bookmarkEnd w:id="21"/>
    </w:p>
    <w:p>
      <w:pPr>
        <w:snapToGrid w:val="0"/>
        <w:ind w:right="-57" w:firstLine="480" w:firstLineChars="200"/>
        <w:jc w:val="left"/>
      </w:pPr>
      <w:r>
        <w:rPr>
          <w:rFonts w:hint="eastAsia" w:ascii="宋体" w:hAnsi="宋体"/>
          <w:sz w:val="24"/>
        </w:rPr>
        <w:t>本公告在“平安城科产业互联网平台”（网址：https://www.pauct.com/）发布，其它网址转载无效。</w:t>
      </w:r>
    </w:p>
    <w:p>
      <w:pPr>
        <w:pStyle w:val="5"/>
      </w:pPr>
      <w:bookmarkStart w:id="22" w:name="_Toc46478167"/>
      <w:r>
        <w:rPr>
          <w:rFonts w:hint="eastAsia"/>
        </w:rPr>
        <w:t>十、联系方式</w:t>
      </w:r>
      <w:bookmarkEnd w:id="22"/>
    </w:p>
    <w:bookmarkEnd w:id="9"/>
    <w:bookmarkEnd w:id="10"/>
    <w:bookmarkEnd w:id="11"/>
    <w:bookmarkEnd w:id="12"/>
    <w:bookmarkEnd w:id="13"/>
    <w:p>
      <w:pPr>
        <w:pStyle w:val="16"/>
        <w:widowControl/>
        <w:spacing w:before="0" w:beforeAutospacing="0" w:after="0" w:afterAutospacing="0" w:line="440" w:lineRule="atLeast"/>
        <w:ind w:firstLine="480"/>
        <w:jc w:val="both"/>
        <w:rPr>
          <w:rFonts w:ascii="宋体" w:hAnsi="宋体" w:cs="宋体"/>
          <w:sz w:val="24"/>
          <w:szCs w:val="24"/>
        </w:rPr>
      </w:pPr>
      <w:bookmarkStart w:id="23" w:name="_Hlk530683232"/>
      <w:bookmarkStart w:id="24" w:name="_Toc418502404"/>
      <w:r>
        <w:rPr>
          <w:rFonts w:ascii="宋体" w:hAnsi="宋体" w:cs="宋体"/>
          <w:sz w:val="24"/>
          <w:szCs w:val="24"/>
        </w:rPr>
        <w:t>采 购 人：</w:t>
      </w:r>
      <w:r>
        <w:rPr>
          <w:rFonts w:hint="eastAsia" w:ascii="宋体" w:hAnsi="宋体" w:cs="宋体"/>
          <w:sz w:val="24"/>
          <w:szCs w:val="24"/>
        </w:rPr>
        <w:t>黑龙江省交投高速公路运营管理有限公司牡丹江养护分公司</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地    址：黑龙江省</w:t>
      </w:r>
      <w:r>
        <w:rPr>
          <w:rFonts w:hint="eastAsia" w:ascii="宋体" w:hAnsi="宋体" w:cs="宋体"/>
          <w:sz w:val="24"/>
          <w:szCs w:val="24"/>
        </w:rPr>
        <w:t>牡丹江市</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联 系 人：</w:t>
      </w:r>
      <w:r>
        <w:rPr>
          <w:rFonts w:hint="eastAsia" w:ascii="宋体" w:hAnsi="宋体" w:cs="宋体"/>
          <w:sz w:val="24"/>
          <w:szCs w:val="24"/>
        </w:rPr>
        <w:t>朱女士</w:t>
      </w:r>
    </w:p>
    <w:p>
      <w:pPr>
        <w:pStyle w:val="16"/>
        <w:widowControl/>
        <w:spacing w:before="0" w:beforeAutospacing="0" w:after="0" w:afterAutospacing="0" w:line="440" w:lineRule="atLeast"/>
        <w:ind w:firstLine="480"/>
        <w:jc w:val="both"/>
        <w:rPr>
          <w:rFonts w:hint="eastAsia" w:ascii="宋体" w:hAnsi="宋体" w:cs="宋体"/>
          <w:sz w:val="24"/>
          <w:szCs w:val="24"/>
        </w:rPr>
      </w:pPr>
      <w:r>
        <w:rPr>
          <w:rFonts w:ascii="宋体" w:hAnsi="宋体" w:cs="宋体"/>
          <w:sz w:val="24"/>
          <w:szCs w:val="24"/>
        </w:rPr>
        <w:t>电    话：</w:t>
      </w:r>
      <w:r>
        <w:rPr>
          <w:rFonts w:hint="eastAsia" w:ascii="宋体" w:hAnsi="宋体" w:cs="宋体"/>
          <w:sz w:val="24"/>
          <w:szCs w:val="24"/>
        </w:rPr>
        <w:t>1584676700</w:t>
      </w:r>
    </w:p>
    <w:p>
      <w:pPr>
        <w:pStyle w:val="16"/>
        <w:widowControl/>
        <w:spacing w:before="0" w:beforeAutospacing="0" w:after="0" w:afterAutospacing="0" w:line="440" w:lineRule="atLeast"/>
        <w:ind w:firstLine="480"/>
        <w:jc w:val="both"/>
        <w:rPr>
          <w:rFonts w:ascii="宋体" w:hAnsi="宋体" w:cs="宋体"/>
          <w:sz w:val="24"/>
          <w:szCs w:val="24"/>
        </w:rPr>
      </w:pPr>
    </w:p>
    <w:p>
      <w:pPr>
        <w:pStyle w:val="16"/>
        <w:widowControl/>
        <w:spacing w:before="0" w:beforeAutospacing="0" w:after="0" w:afterAutospacing="0" w:line="360" w:lineRule="auto"/>
        <w:ind w:firstLine="480"/>
        <w:rPr>
          <w:rFonts w:hint="eastAsia" w:ascii="Times New Roman" w:hAnsi="Times New Roman"/>
          <w:sz w:val="24"/>
          <w:szCs w:val="24"/>
        </w:rPr>
      </w:pPr>
      <w:r>
        <w:rPr>
          <w:rFonts w:hint="eastAsia" w:ascii="宋体" w:hAnsi="宋体" w:cs="宋体"/>
          <w:sz w:val="24"/>
          <w:szCs w:val="24"/>
        </w:rPr>
        <w:t>代理机构：黑龙江北部联盟控股集团股份有限公司</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地 址：哈尔滨市香坊区香电街16号</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联 系 人：马女士</w:t>
      </w:r>
    </w:p>
    <w:p>
      <w:pPr>
        <w:pStyle w:val="16"/>
        <w:widowControl/>
        <w:spacing w:before="0" w:beforeAutospacing="0" w:after="0" w:afterAutospacing="0" w:line="360" w:lineRule="auto"/>
        <w:ind w:firstLine="480"/>
        <w:rPr>
          <w:rFonts w:ascii="Times New Roman" w:hAnsi="Times New Roman"/>
          <w:sz w:val="24"/>
          <w:szCs w:val="24"/>
        </w:rPr>
      </w:pPr>
      <w:r>
        <w:rPr>
          <w:rFonts w:hint="eastAsia" w:ascii="宋体" w:hAnsi="宋体" w:cs="宋体"/>
          <w:sz w:val="24"/>
          <w:szCs w:val="24"/>
        </w:rPr>
        <w:t>电 话：0451-86970055</w:t>
      </w:r>
    </w:p>
    <w:p>
      <w:pPr>
        <w:pStyle w:val="8"/>
        <w:rPr>
          <w:rFonts w:hint="eastAsia"/>
          <w:lang w:val="en-US" w:eastAsia="zh-CN"/>
        </w:rPr>
      </w:pPr>
    </w:p>
    <w:bookmarkEnd w:id="2"/>
    <w:bookmarkEnd w:id="3"/>
    <w:bookmarkEnd w:id="4"/>
    <w:bookmarkEnd w:id="5"/>
    <w:bookmarkEnd w:id="6"/>
    <w:bookmarkEnd w:id="7"/>
    <w:bookmarkEnd w:id="23"/>
    <w:bookmarkEnd w:id="24"/>
    <w:p>
      <w:pPr>
        <w:rPr>
          <w:rFonts w:asciiTheme="minorEastAsia" w:hAnsiTheme="minorEastAsia" w:eastAsiaTheme="minorEastAsia" w:cstheme="minorEastAsia"/>
          <w:sz w:val="28"/>
          <w:szCs w:val="28"/>
        </w:rPr>
      </w:pPr>
    </w:p>
    <w:sectPr>
      <w:footerReference r:id="rId9" w:type="default"/>
      <w:pgSz w:w="11906" w:h="16838"/>
      <w:pgMar w:top="1701" w:right="1418" w:bottom="1418" w:left="1701" w:header="1091" w:footer="75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9264;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60288;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441CE1"/>
    <w:rsid w:val="019D5F80"/>
    <w:rsid w:val="01AD3BEC"/>
    <w:rsid w:val="0205250F"/>
    <w:rsid w:val="02433859"/>
    <w:rsid w:val="024A0A7B"/>
    <w:rsid w:val="02CB2ECE"/>
    <w:rsid w:val="03910237"/>
    <w:rsid w:val="05CE5594"/>
    <w:rsid w:val="060222F5"/>
    <w:rsid w:val="06275190"/>
    <w:rsid w:val="06A145E6"/>
    <w:rsid w:val="07DC064A"/>
    <w:rsid w:val="08597BF8"/>
    <w:rsid w:val="090B06D7"/>
    <w:rsid w:val="097E7EB6"/>
    <w:rsid w:val="09F21011"/>
    <w:rsid w:val="0A036413"/>
    <w:rsid w:val="0A151A38"/>
    <w:rsid w:val="0AC67AB0"/>
    <w:rsid w:val="0AFB6E95"/>
    <w:rsid w:val="0AFC0FE9"/>
    <w:rsid w:val="0B0F6BA0"/>
    <w:rsid w:val="0D04699D"/>
    <w:rsid w:val="0D6E2F7E"/>
    <w:rsid w:val="0DB12F8E"/>
    <w:rsid w:val="0DEE47C5"/>
    <w:rsid w:val="0ED452BB"/>
    <w:rsid w:val="0F31425F"/>
    <w:rsid w:val="0F6415E1"/>
    <w:rsid w:val="1071051F"/>
    <w:rsid w:val="10EA45B9"/>
    <w:rsid w:val="12621615"/>
    <w:rsid w:val="12A40493"/>
    <w:rsid w:val="12D40CE1"/>
    <w:rsid w:val="1309743E"/>
    <w:rsid w:val="13944281"/>
    <w:rsid w:val="13AA11FD"/>
    <w:rsid w:val="13E5363B"/>
    <w:rsid w:val="140D509F"/>
    <w:rsid w:val="14754EDA"/>
    <w:rsid w:val="15E32CD0"/>
    <w:rsid w:val="16107245"/>
    <w:rsid w:val="17163D0C"/>
    <w:rsid w:val="1749347D"/>
    <w:rsid w:val="17E3228D"/>
    <w:rsid w:val="17F768BC"/>
    <w:rsid w:val="18AE6C98"/>
    <w:rsid w:val="18AF149D"/>
    <w:rsid w:val="18F61A87"/>
    <w:rsid w:val="19030CCB"/>
    <w:rsid w:val="195053A8"/>
    <w:rsid w:val="19B8216B"/>
    <w:rsid w:val="19F41B4A"/>
    <w:rsid w:val="1A7B63FB"/>
    <w:rsid w:val="1A875609"/>
    <w:rsid w:val="1B4A548A"/>
    <w:rsid w:val="1B961265"/>
    <w:rsid w:val="1BBC0929"/>
    <w:rsid w:val="1C8E6019"/>
    <w:rsid w:val="1CF97F0F"/>
    <w:rsid w:val="1D4463A1"/>
    <w:rsid w:val="1D741B82"/>
    <w:rsid w:val="1DCF77D1"/>
    <w:rsid w:val="1E593CBF"/>
    <w:rsid w:val="1E643DF4"/>
    <w:rsid w:val="1F0C44A9"/>
    <w:rsid w:val="1F2567E1"/>
    <w:rsid w:val="20057CEF"/>
    <w:rsid w:val="20465AA4"/>
    <w:rsid w:val="22196FCD"/>
    <w:rsid w:val="224C670A"/>
    <w:rsid w:val="22CD3694"/>
    <w:rsid w:val="23216B2A"/>
    <w:rsid w:val="23C04B00"/>
    <w:rsid w:val="24BB21C6"/>
    <w:rsid w:val="2528127E"/>
    <w:rsid w:val="25651C69"/>
    <w:rsid w:val="271B665A"/>
    <w:rsid w:val="275C2A3E"/>
    <w:rsid w:val="284F18F0"/>
    <w:rsid w:val="28CC3ACD"/>
    <w:rsid w:val="2982771F"/>
    <w:rsid w:val="29A33591"/>
    <w:rsid w:val="29B251D3"/>
    <w:rsid w:val="2AFB0DE3"/>
    <w:rsid w:val="2B453B10"/>
    <w:rsid w:val="2B7F4F49"/>
    <w:rsid w:val="2C070555"/>
    <w:rsid w:val="2C316789"/>
    <w:rsid w:val="2C721EB1"/>
    <w:rsid w:val="2CC33441"/>
    <w:rsid w:val="2CF12E96"/>
    <w:rsid w:val="2DB24F69"/>
    <w:rsid w:val="30455344"/>
    <w:rsid w:val="30880E08"/>
    <w:rsid w:val="3090164F"/>
    <w:rsid w:val="31527924"/>
    <w:rsid w:val="316D740E"/>
    <w:rsid w:val="31C22C15"/>
    <w:rsid w:val="31C9619C"/>
    <w:rsid w:val="31DC1E70"/>
    <w:rsid w:val="3213787A"/>
    <w:rsid w:val="32587733"/>
    <w:rsid w:val="32B2084A"/>
    <w:rsid w:val="32C96F9E"/>
    <w:rsid w:val="34441005"/>
    <w:rsid w:val="34722F2D"/>
    <w:rsid w:val="34842B29"/>
    <w:rsid w:val="358B46E5"/>
    <w:rsid w:val="36E42BFC"/>
    <w:rsid w:val="378801BB"/>
    <w:rsid w:val="37BC545C"/>
    <w:rsid w:val="37C11A1F"/>
    <w:rsid w:val="394A63F4"/>
    <w:rsid w:val="396E29BA"/>
    <w:rsid w:val="39DD5174"/>
    <w:rsid w:val="3A2018FF"/>
    <w:rsid w:val="3A3E4334"/>
    <w:rsid w:val="3AD13566"/>
    <w:rsid w:val="3C3A22BF"/>
    <w:rsid w:val="3C8952D4"/>
    <w:rsid w:val="3D2573CB"/>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54D639A"/>
    <w:rsid w:val="458C13D6"/>
    <w:rsid w:val="46147080"/>
    <w:rsid w:val="46156373"/>
    <w:rsid w:val="46940254"/>
    <w:rsid w:val="46A726A9"/>
    <w:rsid w:val="47A20B3B"/>
    <w:rsid w:val="47C54249"/>
    <w:rsid w:val="48990C74"/>
    <w:rsid w:val="48B27864"/>
    <w:rsid w:val="498B558E"/>
    <w:rsid w:val="4A2B659A"/>
    <w:rsid w:val="4A2B7505"/>
    <w:rsid w:val="4A381BBD"/>
    <w:rsid w:val="4A4800C7"/>
    <w:rsid w:val="4B9F3474"/>
    <w:rsid w:val="4BE160C6"/>
    <w:rsid w:val="4C8D584C"/>
    <w:rsid w:val="4CE3472C"/>
    <w:rsid w:val="4D0056B3"/>
    <w:rsid w:val="4D3F38ED"/>
    <w:rsid w:val="4E8A0C1E"/>
    <w:rsid w:val="4EA34834"/>
    <w:rsid w:val="4EB23ADD"/>
    <w:rsid w:val="4EDB16B5"/>
    <w:rsid w:val="4F950966"/>
    <w:rsid w:val="4FC91F0F"/>
    <w:rsid w:val="50152ACD"/>
    <w:rsid w:val="51076FF2"/>
    <w:rsid w:val="511F2554"/>
    <w:rsid w:val="51312DFF"/>
    <w:rsid w:val="51C55C86"/>
    <w:rsid w:val="525C772A"/>
    <w:rsid w:val="529D7454"/>
    <w:rsid w:val="530A04E8"/>
    <w:rsid w:val="53377FA9"/>
    <w:rsid w:val="5417608F"/>
    <w:rsid w:val="541F0E41"/>
    <w:rsid w:val="54501E1B"/>
    <w:rsid w:val="54B97243"/>
    <w:rsid w:val="556F065B"/>
    <w:rsid w:val="55D15919"/>
    <w:rsid w:val="57B112DC"/>
    <w:rsid w:val="57C01F0E"/>
    <w:rsid w:val="57D31F46"/>
    <w:rsid w:val="57E5729F"/>
    <w:rsid w:val="584C2AA5"/>
    <w:rsid w:val="58922F6B"/>
    <w:rsid w:val="58F2590B"/>
    <w:rsid w:val="58F8018E"/>
    <w:rsid w:val="591E0DD4"/>
    <w:rsid w:val="595C1406"/>
    <w:rsid w:val="59BE3A87"/>
    <w:rsid w:val="59DF2FD9"/>
    <w:rsid w:val="59F32F9B"/>
    <w:rsid w:val="5ABC482A"/>
    <w:rsid w:val="5B065AF2"/>
    <w:rsid w:val="5B095C93"/>
    <w:rsid w:val="5B6D59CF"/>
    <w:rsid w:val="5BA0535F"/>
    <w:rsid w:val="5C001BCA"/>
    <w:rsid w:val="5C4B5263"/>
    <w:rsid w:val="5C68644D"/>
    <w:rsid w:val="5CEC05E9"/>
    <w:rsid w:val="5CFE67E4"/>
    <w:rsid w:val="5D126703"/>
    <w:rsid w:val="5D660CD9"/>
    <w:rsid w:val="5E3340DB"/>
    <w:rsid w:val="5E392E58"/>
    <w:rsid w:val="5EDA6CAA"/>
    <w:rsid w:val="5EDC5F32"/>
    <w:rsid w:val="5F2933AA"/>
    <w:rsid w:val="5FE62E86"/>
    <w:rsid w:val="606B5755"/>
    <w:rsid w:val="609251F4"/>
    <w:rsid w:val="611B76A6"/>
    <w:rsid w:val="6194608B"/>
    <w:rsid w:val="61986D3B"/>
    <w:rsid w:val="61B7414F"/>
    <w:rsid w:val="63032B74"/>
    <w:rsid w:val="63653ECF"/>
    <w:rsid w:val="63945DD3"/>
    <w:rsid w:val="63F80264"/>
    <w:rsid w:val="647C64A8"/>
    <w:rsid w:val="64C616F1"/>
    <w:rsid w:val="650561D9"/>
    <w:rsid w:val="662E73F9"/>
    <w:rsid w:val="66735E32"/>
    <w:rsid w:val="6756103B"/>
    <w:rsid w:val="67C12A80"/>
    <w:rsid w:val="67D72CA3"/>
    <w:rsid w:val="67F70238"/>
    <w:rsid w:val="68B0117B"/>
    <w:rsid w:val="69F97042"/>
    <w:rsid w:val="6A1E1056"/>
    <w:rsid w:val="6A5B2721"/>
    <w:rsid w:val="6ACC01BD"/>
    <w:rsid w:val="6B8E7EEC"/>
    <w:rsid w:val="6BB47B50"/>
    <w:rsid w:val="6BDB00CB"/>
    <w:rsid w:val="6C737F93"/>
    <w:rsid w:val="6C8259C1"/>
    <w:rsid w:val="6CB959E0"/>
    <w:rsid w:val="6CBA1093"/>
    <w:rsid w:val="6CD17CE1"/>
    <w:rsid w:val="6D772385"/>
    <w:rsid w:val="6D7A0D8A"/>
    <w:rsid w:val="6E7A0BA9"/>
    <w:rsid w:val="6F042D8D"/>
    <w:rsid w:val="6F5F3BC6"/>
    <w:rsid w:val="701574BA"/>
    <w:rsid w:val="703B49BE"/>
    <w:rsid w:val="70484E0F"/>
    <w:rsid w:val="708F255B"/>
    <w:rsid w:val="70D519B6"/>
    <w:rsid w:val="70DA41D5"/>
    <w:rsid w:val="712E3765"/>
    <w:rsid w:val="71910455"/>
    <w:rsid w:val="734B481E"/>
    <w:rsid w:val="73537459"/>
    <w:rsid w:val="73BC68FE"/>
    <w:rsid w:val="7471623A"/>
    <w:rsid w:val="752306DE"/>
    <w:rsid w:val="75363DD7"/>
    <w:rsid w:val="757F2F3A"/>
    <w:rsid w:val="7588504E"/>
    <w:rsid w:val="75AF1959"/>
    <w:rsid w:val="76324BEB"/>
    <w:rsid w:val="77527419"/>
    <w:rsid w:val="77631504"/>
    <w:rsid w:val="77FC29B1"/>
    <w:rsid w:val="7821076F"/>
    <w:rsid w:val="786D0F9E"/>
    <w:rsid w:val="788A260A"/>
    <w:rsid w:val="7906253C"/>
    <w:rsid w:val="796E04E0"/>
    <w:rsid w:val="7A0C7971"/>
    <w:rsid w:val="7A362CBE"/>
    <w:rsid w:val="7A3E2E1D"/>
    <w:rsid w:val="7C2B5368"/>
    <w:rsid w:val="7C83609A"/>
    <w:rsid w:val="7C8578FA"/>
    <w:rsid w:val="7D244486"/>
    <w:rsid w:val="7D7E6C3C"/>
    <w:rsid w:val="7DE7672D"/>
    <w:rsid w:val="7E595448"/>
    <w:rsid w:val="7E90246A"/>
    <w:rsid w:val="7E961EA0"/>
    <w:rsid w:val="7EC3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jc w:val="center"/>
      <w:outlineLvl w:val="0"/>
    </w:pPr>
    <w:rPr>
      <w:rFonts w:eastAsia="黑体"/>
      <w:bCs/>
      <w:kern w:val="44"/>
      <w:sz w:val="32"/>
      <w:szCs w:val="44"/>
    </w:rPr>
  </w:style>
  <w:style w:type="paragraph" w:styleId="5">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200" w:firstLineChars="200"/>
    </w:pPr>
    <w:rPr>
      <w:color w:val="000000"/>
    </w:rPr>
  </w:style>
  <w:style w:type="paragraph" w:styleId="3">
    <w:name w:val="Body Text Indent"/>
    <w:basedOn w:val="1"/>
    <w:next w:val="2"/>
    <w:qFormat/>
    <w:uiPriority w:val="0"/>
    <w:pPr>
      <w:ind w:firstLine="420"/>
    </w:pPr>
  </w:style>
  <w:style w:type="paragraph" w:styleId="6">
    <w:name w:val="Normal Indent"/>
    <w:basedOn w:val="1"/>
    <w:qFormat/>
    <w:uiPriority w:val="0"/>
    <w:pPr>
      <w:ind w:firstLine="420" w:firstLineChars="200"/>
    </w:pPr>
  </w:style>
  <w:style w:type="paragraph" w:styleId="7">
    <w:name w:val="toa heading"/>
    <w:basedOn w:val="1"/>
    <w:next w:val="1"/>
    <w:semiHidden/>
    <w:qFormat/>
    <w:uiPriority w:val="0"/>
    <w:pPr>
      <w:spacing w:before="120"/>
    </w:pPr>
    <w:rPr>
      <w:rFonts w:ascii="Arial" w:hAnsi="Arial"/>
      <w:sz w:val="24"/>
      <w:szCs w:val="20"/>
    </w:rPr>
  </w:style>
  <w:style w:type="paragraph" w:styleId="8">
    <w:name w:val="Body Text"/>
    <w:basedOn w:val="1"/>
    <w:next w:val="9"/>
    <w:qFormat/>
    <w:uiPriority w:val="1"/>
    <w:rPr>
      <w:szCs w:val="21"/>
    </w:rPr>
  </w:style>
  <w:style w:type="paragraph" w:styleId="9">
    <w:name w:val="Date"/>
    <w:basedOn w:val="1"/>
    <w:next w:val="1"/>
    <w:qFormat/>
    <w:uiPriority w:val="0"/>
    <w:pPr>
      <w:ind w:left="100" w:leftChars="2500"/>
    </w:pPr>
  </w:style>
  <w:style w:type="paragraph" w:styleId="10">
    <w:name w:val="Plain Text"/>
    <w:basedOn w:val="1"/>
    <w:qFormat/>
    <w:uiPriority w:val="0"/>
    <w:rPr>
      <w:rFonts w:ascii="宋体" w:hAnsi="Courier New"/>
      <w:color w:val="000000"/>
      <w:kern w:val="0"/>
      <w:szCs w:val="21"/>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22</Pages>
  <Words>1931</Words>
  <Characters>11010</Characters>
  <Lines>91</Lines>
  <Paragraphs>25</Paragraphs>
  <TotalTime>3</TotalTime>
  <ScaleCrop>false</ScaleCrop>
  <LinksUpToDate>false</LinksUpToDate>
  <CharactersWithSpaces>12916</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艳萍</cp:lastModifiedBy>
  <dcterms:modified xsi:type="dcterms:W3CDTF">2020-11-13T06:35:46Z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