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B" w:rsidRDefault="00923CD2">
      <w:pPr>
        <w:pStyle w:val="a3"/>
        <w:widowControl/>
      </w:pPr>
      <w:r>
        <w:rPr>
          <w:rStyle w:val="a4"/>
        </w:rPr>
        <w:t>招标公告</w:t>
      </w:r>
    </w:p>
    <w:p w:rsidR="00FD034B" w:rsidRDefault="00923CD2">
      <w:pPr>
        <w:pStyle w:val="a3"/>
        <w:widowControl/>
      </w:pPr>
      <w:r>
        <w:t> </w:t>
      </w:r>
    </w:p>
    <w:p w:rsidR="00FD034B" w:rsidRDefault="00923CD2">
      <w:pPr>
        <w:pStyle w:val="a3"/>
        <w:widowControl/>
      </w:pPr>
      <w:r>
        <w:t>根据《中华人民共和国招投标法》、《湖南省实施（中华人民共和国招投标法）办法》等有关规定，湖南东方红建设集团有限公司决定对</w:t>
      </w:r>
      <w:r>
        <w:rPr>
          <w:u w:val="single"/>
        </w:rPr>
        <w:t xml:space="preserve">  </w:t>
      </w:r>
      <w:r>
        <w:rPr>
          <w:u w:val="single"/>
        </w:rPr>
        <w:t>梦想新天地</w:t>
      </w:r>
      <w:r>
        <w:rPr>
          <w:u w:val="single"/>
        </w:rPr>
        <w:t>-</w:t>
      </w:r>
      <w:r w:rsidR="002B579D">
        <w:rPr>
          <w:u w:val="single"/>
        </w:rPr>
        <w:t>商品混凝土</w:t>
      </w:r>
      <w:r>
        <w:t>进行公开招标，现邀请合格的单位前来参加投标。</w:t>
      </w:r>
    </w:p>
    <w:p w:rsidR="00FD034B" w:rsidRDefault="00923CD2">
      <w:pPr>
        <w:pStyle w:val="a3"/>
        <w:widowControl/>
      </w:pPr>
      <w:r>
        <w:rPr>
          <w:rStyle w:val="a4"/>
        </w:rPr>
        <w:t>1</w:t>
      </w:r>
      <w:r>
        <w:rPr>
          <w:rStyle w:val="a4"/>
        </w:rPr>
        <w:t>、工程招标概况</w:t>
      </w:r>
    </w:p>
    <w:p w:rsidR="002B579D" w:rsidRDefault="00923CD2">
      <w:pPr>
        <w:pStyle w:val="a3"/>
        <w:widowControl/>
        <w:rPr>
          <w:rFonts w:hint="eastAsia"/>
        </w:rPr>
      </w:pPr>
      <w:r>
        <w:t>    1.1</w:t>
      </w:r>
      <w:r>
        <w:t>工程名称：梦想新天地</w:t>
      </w:r>
    </w:p>
    <w:p w:rsidR="00FD034B" w:rsidRDefault="002B579D">
      <w:pPr>
        <w:pStyle w:val="a3"/>
        <w:widowControl/>
      </w:pPr>
      <w:r>
        <w:rPr>
          <w:rFonts w:hint="eastAsia"/>
        </w:rPr>
        <w:t xml:space="preserve"> </w:t>
      </w:r>
      <w:r w:rsidR="00923CD2">
        <w:t>1.2</w:t>
      </w:r>
      <w:r w:rsidR="00923CD2">
        <w:t>工程地点：长沙岳麓区</w:t>
      </w:r>
    </w:p>
    <w:p w:rsidR="00FD034B" w:rsidRDefault="00923CD2">
      <w:pPr>
        <w:pStyle w:val="a3"/>
        <w:widowControl/>
      </w:pPr>
      <w:r>
        <w:t>1.3</w:t>
      </w:r>
      <w:r>
        <w:t>招标范围：梦想新天地</w:t>
      </w:r>
      <w:r>
        <w:t>-</w:t>
      </w:r>
      <w:r w:rsidR="002B579D">
        <w:rPr>
          <w:rFonts w:hint="eastAsia"/>
        </w:rPr>
        <w:t>商品</w:t>
      </w:r>
      <w:r w:rsidR="002B579D">
        <w:t>混凝土</w:t>
      </w:r>
    </w:p>
    <w:p w:rsidR="00FD034B" w:rsidRDefault="00923CD2">
      <w:pPr>
        <w:pStyle w:val="a3"/>
        <w:widowControl/>
      </w:pPr>
      <w:r>
        <w:t>    </w:t>
      </w:r>
      <w:r>
        <w:rPr>
          <w:rStyle w:val="a4"/>
        </w:rPr>
        <w:t>2</w:t>
      </w:r>
      <w:r>
        <w:rPr>
          <w:rStyle w:val="a4"/>
        </w:rPr>
        <w:t>、投标人资格条件</w:t>
      </w:r>
    </w:p>
    <w:p w:rsidR="00FD034B" w:rsidRDefault="00923CD2">
      <w:pPr>
        <w:pStyle w:val="a3"/>
        <w:widowControl/>
      </w:pPr>
      <w:r>
        <w:t xml:space="preserve">2.1 </w:t>
      </w:r>
      <w:r>
        <w:t>注册资金</w:t>
      </w:r>
      <w:r w:rsidR="002B579D">
        <w:rPr>
          <w:rFonts w:hint="eastAsia"/>
        </w:rPr>
        <w:t>1</w:t>
      </w:r>
      <w:r>
        <w:t>00</w:t>
      </w:r>
      <w:r>
        <w:t>万元以上（含</w:t>
      </w:r>
      <w:r w:rsidR="002B579D">
        <w:rPr>
          <w:rFonts w:hint="eastAsia"/>
        </w:rPr>
        <w:t>1</w:t>
      </w:r>
      <w:r>
        <w:t>00</w:t>
      </w:r>
      <w:r>
        <w:t>万元）；</w:t>
      </w:r>
    </w:p>
    <w:p w:rsidR="00FD034B" w:rsidRDefault="00923CD2">
      <w:pPr>
        <w:pStyle w:val="a3"/>
        <w:widowControl/>
      </w:pPr>
      <w:r>
        <w:t>2.2</w:t>
      </w:r>
      <w:r>
        <w:t>银行资信记录良好，财务状况良好，无履行合同不良记录，无不良诉讼记录，无骗取中标或者严重违约等问题，无被有关部门暂停投标资格并在暂停期内的情况。</w:t>
      </w:r>
    </w:p>
    <w:p w:rsidR="00FD034B" w:rsidRDefault="00FD034B">
      <w:bookmarkStart w:id="0" w:name="_GoBack"/>
      <w:bookmarkEnd w:id="0"/>
    </w:p>
    <w:sectPr w:rsidR="00FD034B" w:rsidSect="00FD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D2" w:rsidRDefault="00923CD2" w:rsidP="002B579D">
      <w:r>
        <w:separator/>
      </w:r>
    </w:p>
  </w:endnote>
  <w:endnote w:type="continuationSeparator" w:id="1">
    <w:p w:rsidR="00923CD2" w:rsidRDefault="00923CD2" w:rsidP="002B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D2" w:rsidRDefault="00923CD2" w:rsidP="002B579D">
      <w:r>
        <w:separator/>
      </w:r>
    </w:p>
  </w:footnote>
  <w:footnote w:type="continuationSeparator" w:id="1">
    <w:p w:rsidR="00923CD2" w:rsidRDefault="00923CD2" w:rsidP="002B5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034B"/>
    <w:rsid w:val="002B579D"/>
    <w:rsid w:val="00923CD2"/>
    <w:rsid w:val="00FD034B"/>
    <w:rsid w:val="5957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34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D034B"/>
    <w:rPr>
      <w:b/>
    </w:rPr>
  </w:style>
  <w:style w:type="paragraph" w:styleId="a5">
    <w:name w:val="header"/>
    <w:basedOn w:val="a"/>
    <w:link w:val="Char"/>
    <w:rsid w:val="002B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57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B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57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Razer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youjie</cp:lastModifiedBy>
  <cp:revision>2</cp:revision>
  <dcterms:created xsi:type="dcterms:W3CDTF">2020-05-12T07:58:00Z</dcterms:created>
  <dcterms:modified xsi:type="dcterms:W3CDTF">2020-06-08T09:25:00Z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