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60537380"/>
      <w:bookmarkStart w:id="3" w:name="_Toc211570245"/>
      <w:bookmarkStart w:id="4" w:name="_Toc156585290"/>
      <w:bookmarkStart w:id="5" w:name="_Toc201565762"/>
      <w:bookmarkStart w:id="6" w:name="_Toc185037690"/>
      <w:bookmarkStart w:id="7" w:name="_Toc145806782"/>
      <w:bookmarkStart w:id="17" w:name="_GoBack"/>
      <w:r>
        <w:rPr>
          <w:rFonts w:hint="eastAsia"/>
          <w:color w:val="auto"/>
          <w:sz w:val="36"/>
          <w:szCs w:val="36"/>
          <w:lang w:eastAsia="zh-CN"/>
        </w:rPr>
        <w:t>更正</w:t>
      </w:r>
      <w:r>
        <w:rPr>
          <w:rFonts w:hint="eastAsia"/>
          <w:color w:val="auto"/>
          <w:sz w:val="36"/>
          <w:szCs w:val="36"/>
        </w:rPr>
        <w:t>公告</w:t>
      </w:r>
      <w:bookmarkEnd w:id="0"/>
    </w:p>
    <w:p>
      <w:pPr>
        <w:rPr>
          <w:color w:val="auto"/>
          <w:sz w:val="21"/>
          <w:szCs w:val="24"/>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4"/>
      <w:bookmarkStart w:id="9" w:name="OLE_LINK3"/>
      <w:bookmarkStart w:id="10" w:name="OLE_LINK6"/>
      <w:bookmarkStart w:id="11" w:name="OLE_LINK1"/>
      <w:bookmarkStart w:id="12" w:name="OLE_LINK5"/>
      <w:r>
        <w:rPr>
          <w:rFonts w:hint="eastAsia" w:ascii="宋体" w:hAnsi="宋体"/>
          <w:bCs/>
          <w:color w:val="auto"/>
          <w:sz w:val="28"/>
          <w:szCs w:val="28"/>
          <w:lang w:val="en-US" w:eastAsia="zh-CN"/>
        </w:rPr>
        <w:t>我公司接受黑龙江省交通投资集团有限公司北黑运营分公司（以下称“采购人”）的委托，对黑龙江省交通投资集团有限公司北黑运营分公司供电系统维修项目（项目编号为FYZB-2021-0997）于2021年09月30日发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更正内容为项目清单；</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pStyle w:val="2"/>
        <w:spacing w:line="360" w:lineRule="auto"/>
        <w:rPr>
          <w:rFonts w:hint="eastAsia"/>
          <w:color w:val="auto"/>
          <w:sz w:val="28"/>
          <w:szCs w:val="28"/>
          <w:lang w:val="en-US" w:eastAsia="zh-CN"/>
        </w:rPr>
      </w:pPr>
      <w:bookmarkStart w:id="15" w:name="_Hlk530683232"/>
      <w:bookmarkStart w:id="16" w:name="_Toc418502404"/>
      <w:r>
        <w:rPr>
          <w:rFonts w:hint="eastAsia"/>
          <w:color w:val="auto"/>
          <w:sz w:val="28"/>
          <w:szCs w:val="28"/>
          <w:lang w:val="en-US" w:eastAsia="zh-CN"/>
        </w:rPr>
        <w:t>采 购 人：黑龙江省交通投资集团有限公司北黑运营分公司</w:t>
      </w:r>
    </w:p>
    <w:p>
      <w:pPr>
        <w:pStyle w:val="2"/>
        <w:spacing w:line="360" w:lineRule="auto"/>
        <w:rPr>
          <w:rFonts w:hint="eastAsia"/>
          <w:color w:val="auto"/>
          <w:sz w:val="28"/>
          <w:szCs w:val="28"/>
          <w:lang w:val="en-US" w:eastAsia="zh-CN"/>
        </w:rPr>
      </w:pPr>
      <w:r>
        <w:rPr>
          <w:rFonts w:hint="eastAsia"/>
          <w:color w:val="auto"/>
          <w:sz w:val="28"/>
          <w:szCs w:val="28"/>
          <w:lang w:val="en-US" w:eastAsia="zh-CN"/>
        </w:rPr>
        <w:t>地     址：黑龙江省北安市北岗区宝塔山路166号</w:t>
      </w:r>
    </w:p>
    <w:p>
      <w:pPr>
        <w:pStyle w:val="2"/>
        <w:spacing w:line="360" w:lineRule="auto"/>
        <w:rPr>
          <w:rFonts w:hint="eastAsia"/>
          <w:color w:val="auto"/>
          <w:sz w:val="28"/>
          <w:szCs w:val="28"/>
          <w:lang w:val="en-US" w:eastAsia="zh-CN"/>
        </w:rPr>
      </w:pPr>
      <w:r>
        <w:rPr>
          <w:rFonts w:hint="eastAsia"/>
          <w:color w:val="auto"/>
          <w:sz w:val="28"/>
          <w:szCs w:val="28"/>
          <w:lang w:val="en-US" w:eastAsia="zh-CN"/>
        </w:rPr>
        <w:t>联 系 人：徐</w:t>
      </w:r>
      <w:r>
        <w:rPr>
          <w:rFonts w:hint="eastAsia"/>
          <w:color w:val="auto"/>
          <w:sz w:val="28"/>
          <w:szCs w:val="28"/>
          <w:lang w:val="en-US" w:eastAsia="zh-CN"/>
        </w:rPr>
        <w:t>海平</w:t>
      </w:r>
    </w:p>
    <w:p>
      <w:pPr>
        <w:pStyle w:val="2"/>
        <w:spacing w:line="360" w:lineRule="auto"/>
        <w:rPr>
          <w:rFonts w:hint="eastAsia"/>
          <w:color w:val="auto"/>
          <w:sz w:val="28"/>
          <w:szCs w:val="28"/>
          <w:lang w:val="en-US" w:eastAsia="zh-CN"/>
        </w:rPr>
      </w:pPr>
      <w:r>
        <w:rPr>
          <w:rFonts w:hint="eastAsia"/>
          <w:color w:val="auto"/>
          <w:sz w:val="28"/>
          <w:szCs w:val="28"/>
          <w:lang w:val="en-US" w:eastAsia="zh-CN"/>
        </w:rPr>
        <w:t>电     话：15764565000</w:t>
      </w:r>
    </w:p>
    <w:p>
      <w:pPr>
        <w:rPr>
          <w:rFonts w:hint="eastAsia"/>
          <w:color w:val="auto"/>
          <w:sz w:val="21"/>
          <w:szCs w:val="24"/>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bookmarkEnd w:id="17"/>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CB11F5"/>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B6359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2DD54EC3"/>
    <w:rsid w:val="2FCA235B"/>
    <w:rsid w:val="30455344"/>
    <w:rsid w:val="30880E08"/>
    <w:rsid w:val="3090164F"/>
    <w:rsid w:val="31527924"/>
    <w:rsid w:val="316D740E"/>
    <w:rsid w:val="31C22C15"/>
    <w:rsid w:val="31C9619C"/>
    <w:rsid w:val="31DC1E70"/>
    <w:rsid w:val="3213787A"/>
    <w:rsid w:val="32587733"/>
    <w:rsid w:val="32B2084A"/>
    <w:rsid w:val="32C96F9E"/>
    <w:rsid w:val="33EE340B"/>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6232F8"/>
    <w:rsid w:val="3A97095D"/>
    <w:rsid w:val="3AB44B4B"/>
    <w:rsid w:val="3AD13566"/>
    <w:rsid w:val="3B666A69"/>
    <w:rsid w:val="3C3A22BF"/>
    <w:rsid w:val="3C6E113B"/>
    <w:rsid w:val="3CB5527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0008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C3235A"/>
    <w:rsid w:val="63F80264"/>
    <w:rsid w:val="64051F35"/>
    <w:rsid w:val="647C64A8"/>
    <w:rsid w:val="64C616F1"/>
    <w:rsid w:val="650561D9"/>
    <w:rsid w:val="662E73F9"/>
    <w:rsid w:val="66735E32"/>
    <w:rsid w:val="66F46525"/>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2CBF"/>
    <w:rsid w:val="712E3765"/>
    <w:rsid w:val="71910455"/>
    <w:rsid w:val="72FC7AD6"/>
    <w:rsid w:val="73143890"/>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2021-10-14T06:58:23Z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91D223610AB5441499167321F617B4AE</vt:lpwstr>
  </property>
</Properties>
</file>