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hint="eastAsia" w:asciiTheme="minorEastAsia" w:hAnsiTheme="minorEastAsia" w:eastAsiaTheme="minorEastAsia"/>
          <w:b/>
          <w:sz w:val="44"/>
          <w:szCs w:val="44"/>
          <w:lang w:val="en-US" w:eastAsia="zh-CN"/>
        </w:rPr>
      </w:pPr>
      <w:r>
        <w:rPr>
          <w:rFonts w:hint="eastAsia" w:asciiTheme="minorEastAsia" w:hAnsiTheme="minorEastAsia" w:eastAsiaTheme="minorEastAsia"/>
          <w:b/>
          <w:sz w:val="36"/>
          <w:szCs w:val="36"/>
        </w:rPr>
        <w:t>七台河交投物资资源开发有限公司防疫物资</w:t>
      </w:r>
      <w:r>
        <w:rPr>
          <w:rFonts w:hint="eastAsia" w:asciiTheme="minorEastAsia" w:hAnsiTheme="minorEastAsia" w:eastAsiaTheme="minorEastAsia"/>
          <w:b/>
          <w:sz w:val="36"/>
          <w:szCs w:val="36"/>
          <w:lang w:eastAsia="zh-CN"/>
        </w:rPr>
        <w:t>采购项目</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72"/>
          <w:szCs w:val="72"/>
        </w:rPr>
        <w:t>采 购 公 告</w:t>
      </w:r>
    </w:p>
    <w:p>
      <w:pPr>
        <w:jc w:val="center"/>
        <w:rPr>
          <w:rFonts w:asciiTheme="minorEastAsia" w:hAnsiTheme="minorEastAsia" w:eastAsiaTheme="minorEastAsia"/>
          <w:b/>
          <w:sz w:val="32"/>
          <w:szCs w:val="32"/>
        </w:rPr>
      </w:pPr>
    </w:p>
    <w:p>
      <w:pPr>
        <w:jc w:val="center"/>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rPr>
        <w:t>项目编号：</w:t>
      </w:r>
      <w:r>
        <w:rPr>
          <w:rFonts w:asciiTheme="minorEastAsia" w:hAnsiTheme="minorEastAsia" w:eastAsiaTheme="minorEastAsia"/>
          <w:b/>
          <w:sz w:val="32"/>
          <w:szCs w:val="32"/>
        </w:rPr>
        <w:t>BR-2021-00</w:t>
      </w:r>
      <w:r>
        <w:rPr>
          <w:rFonts w:hint="eastAsia" w:asciiTheme="minorEastAsia" w:hAnsiTheme="minorEastAsia" w:eastAsiaTheme="minorEastAsia"/>
          <w:b/>
          <w:sz w:val="32"/>
          <w:szCs w:val="32"/>
          <w:lang w:val="en-US" w:eastAsia="zh-CN"/>
        </w:rPr>
        <w:t>17</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采购人：七台河交投物资资源开发有限公司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w:t>
      </w:r>
      <w:r>
        <w:rPr>
          <w:rFonts w:hint="eastAsia" w:asciiTheme="minorEastAsia" w:hAnsiTheme="minorEastAsia" w:eastAsiaTheme="minorEastAsia"/>
          <w:b/>
          <w:sz w:val="32"/>
          <w:szCs w:val="32"/>
          <w:lang w:eastAsia="zh-CN"/>
        </w:rPr>
        <w:t>八</w:t>
      </w:r>
      <w:r>
        <w:rPr>
          <w:rFonts w:hint="eastAsia" w:asciiTheme="minorEastAsia" w:hAnsiTheme="minorEastAsia" w:eastAsiaTheme="minorEastAsia"/>
          <w:b/>
          <w:sz w:val="32"/>
          <w:szCs w:val="32"/>
        </w:rPr>
        <w:t>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60537380"/>
      <w:bookmarkStart w:id="3" w:name="_Toc145806782"/>
      <w:bookmarkStart w:id="4" w:name="_Toc185037690"/>
      <w:bookmarkStart w:id="5" w:name="_Toc201565762"/>
      <w:bookmarkStart w:id="6" w:name="_Toc156585290"/>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hint="eastAsia" w:asciiTheme="minorEastAsia" w:hAnsiTheme="minorEastAsia" w:eastAsiaTheme="minorEastAsia"/>
        </w:rPr>
      </w:pPr>
      <w:bookmarkStart w:id="8" w:name="OLE_LINK5"/>
      <w:bookmarkStart w:id="9" w:name="OLE_LINK6"/>
      <w:bookmarkStart w:id="10" w:name="OLE_LINK3"/>
      <w:bookmarkStart w:id="11" w:name="OLE_LINK4"/>
      <w:bookmarkStart w:id="12" w:name="OLE_LINK1"/>
      <w:r>
        <w:rPr>
          <w:rFonts w:hint="eastAsia" w:asciiTheme="minorEastAsia" w:hAnsiTheme="minorEastAsia" w:eastAsiaTheme="minorEastAsia"/>
        </w:rPr>
        <w:t>我公司接受七台河交投物资资源开发有限公司（以下称“采购人”）的委托，对七台河交投物资资源开发有限公司防疫物资</w:t>
      </w:r>
      <w:r>
        <w:rPr>
          <w:rFonts w:hint="eastAsia" w:asciiTheme="minorEastAsia" w:hAnsiTheme="minorEastAsia" w:eastAsiaTheme="minorEastAsia"/>
          <w:lang w:eastAsia="zh-CN"/>
        </w:rPr>
        <w:t>采购项目</w:t>
      </w:r>
      <w:r>
        <w:rPr>
          <w:rFonts w:hint="eastAsia" w:asciiTheme="minorEastAsia" w:hAnsiTheme="minorEastAsia" w:eastAsiaTheme="minorEastAsia"/>
        </w:rPr>
        <w:t>进行竞价采购，公告内容如下：</w:t>
      </w:r>
    </w:p>
    <w:p>
      <w:pPr>
        <w:pStyle w:val="16"/>
        <w:spacing w:before="0" w:beforeAutospacing="0" w:after="0" w:afterAutospacing="0"/>
        <w:ind w:firstLine="480"/>
        <w:rPr>
          <w:rFonts w:hint="eastAsia"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pStyle w:val="16"/>
        <w:spacing w:before="0" w:beforeAutospacing="0" w:after="0" w:afterAutospacing="0"/>
        <w:ind w:firstLine="48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1.1项目编号：BR-2021-0017</w:t>
      </w:r>
    </w:p>
    <w:p>
      <w:pPr>
        <w:pStyle w:val="16"/>
        <w:spacing w:before="0" w:beforeAutospacing="0" w:after="0" w:afterAutospacing="0"/>
        <w:ind w:firstLine="48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1.2项目名称：</w:t>
      </w:r>
      <w:r>
        <w:rPr>
          <w:rFonts w:hint="eastAsia" w:asciiTheme="minorEastAsia" w:hAnsiTheme="minorEastAsia" w:eastAsiaTheme="minorEastAsia"/>
        </w:rPr>
        <w:t>七台河交投物资资源开发有限公司防疫物资</w:t>
      </w:r>
      <w:r>
        <w:rPr>
          <w:rFonts w:hint="eastAsia" w:asciiTheme="minorEastAsia" w:hAnsiTheme="minorEastAsia" w:eastAsiaTheme="minorEastAsia"/>
          <w:lang w:eastAsia="zh-CN"/>
        </w:rPr>
        <w:t>采购项目</w:t>
      </w:r>
    </w:p>
    <w:p>
      <w:pPr>
        <w:pStyle w:val="16"/>
        <w:spacing w:before="0" w:beforeAutospacing="0" w:after="0" w:afterAutospacing="0"/>
        <w:ind w:firstLine="48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1.3项目内容：防疫物资采购</w:t>
      </w:r>
    </w:p>
    <w:p>
      <w:pPr>
        <w:pStyle w:val="16"/>
        <w:spacing w:before="0" w:beforeAutospacing="0" w:after="0" w:afterAutospacing="0"/>
        <w:ind w:firstLine="48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1.4付款方式：货到验收合格后7日内付款</w:t>
      </w:r>
    </w:p>
    <w:p>
      <w:pPr>
        <w:pStyle w:val="16"/>
        <w:spacing w:before="0" w:beforeAutospacing="0" w:after="0" w:afterAutospacing="0"/>
        <w:ind w:firstLine="48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1.5交货期限：</w:t>
      </w:r>
      <w:bookmarkStart w:id="26" w:name="_GoBack"/>
      <w:bookmarkEnd w:id="26"/>
      <w:r>
        <w:rPr>
          <w:rFonts w:hint="eastAsia" w:asciiTheme="minorEastAsia" w:hAnsiTheme="minorEastAsia" w:eastAsiaTheme="minorEastAsia"/>
          <w:lang w:val="en-US" w:eastAsia="zh-CN"/>
        </w:rPr>
        <w:t>7日内交货，按甲方需求1次供应。</w:t>
      </w:r>
    </w:p>
    <w:p>
      <w:pPr>
        <w:pStyle w:val="16"/>
        <w:spacing w:before="0" w:beforeAutospacing="0" w:after="0" w:afterAutospacing="0"/>
        <w:ind w:firstLine="48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1.6交货地点：采购人指定地点</w:t>
      </w:r>
    </w:p>
    <w:p>
      <w:pPr>
        <w:pStyle w:val="16"/>
        <w:spacing w:before="0" w:beforeAutospacing="0" w:after="0" w:afterAutospacing="0"/>
        <w:ind w:firstLine="48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1.7质 保 期：1年</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hint="eastAsia" w:eastAsiaTheme="minorEastAsia"/>
          <w:lang w:val="en-US" w:eastAsia="zh-CN"/>
        </w:rPr>
      </w:pPr>
      <w:r>
        <w:rPr>
          <w:rFonts w:hint="eastAsia" w:asciiTheme="minorEastAsia" w:hAnsiTheme="minorEastAsia" w:eastAsiaTheme="minorEastAsia"/>
          <w:sz w:val="24"/>
        </w:rPr>
        <w:t>3.1采购预算金额为</w:t>
      </w:r>
      <w:r>
        <w:rPr>
          <w:rFonts w:hint="eastAsia" w:asciiTheme="minorEastAsia" w:hAnsiTheme="minorEastAsia" w:eastAsiaTheme="minorEastAsia"/>
          <w:sz w:val="24"/>
          <w:lang w:val="en-US" w:eastAsia="zh-CN"/>
        </w:rPr>
        <w:t>3910</w:t>
      </w:r>
      <w:r>
        <w:rPr>
          <w:rFonts w:hint="eastAsia" w:asciiTheme="minorEastAsia" w:hAnsiTheme="minorEastAsia" w:eastAsiaTheme="minorEastAsia"/>
          <w:sz w:val="24"/>
        </w:rPr>
        <w:t>.00元（以实际发生为准，意向供应商报价为含税报价，开具</w:t>
      </w:r>
      <w:r>
        <w:rPr>
          <w:rFonts w:hint="eastAsia" w:asciiTheme="minorEastAsia" w:hAnsiTheme="minorEastAsia" w:eastAsiaTheme="minorEastAsia"/>
          <w:sz w:val="24"/>
          <w:lang w:eastAsia="zh-CN"/>
        </w:rPr>
        <w:t>普通</w:t>
      </w:r>
      <w:r>
        <w:rPr>
          <w:rFonts w:hint="eastAsia" w:asciiTheme="minorEastAsia" w:hAnsiTheme="minorEastAsia" w:eastAsiaTheme="minorEastAsia"/>
          <w:sz w:val="24"/>
        </w:rPr>
        <w:t>发票。）</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4.1意向供应商必须是中华人民共和国注册的企业并须具有独立法人资格，具备有效的统一社会信用代码的营业执照（以上证件提供原件或加盖公章的扫描件）。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4.2意向供应商具备法律法规规定的其它条件和良好的社会信誉，在经营活动中没有违法违规记录，近三年内无重大税收违法案件且正常纳税。</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 xml:space="preserve">4.3意向供应商必须具备《政府采购法》第二十二条规定的条件。 </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4.4意向供应商不得存在下列不良状况或不良信用记录：</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4.4.1被责令停业，暂扣或吊销执照；</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4.4.2进入清算程序，或被宣告破产，或其他丧失履约能力的情形；</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4.4.3经采购人认定会对承担本项目造成重大影响的正在诉讼的案件。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4.5意向供应商须通过“塔比星产业互联网平台”（网址： https://www.tabe.cn/）平台报名，且通过报名确认。</w:t>
      </w:r>
    </w:p>
    <w:p>
      <w:pPr>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szCs w:val="24"/>
          <w:lang w:val="en-US" w:eastAsia="zh-CN" w:bidi="ar-SA"/>
        </w:rPr>
        <w:t>4.6与采购人存在利害关系可能影响采购公正性的法人，不得参加本项目投标。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4.7法定代表人为同一人或者存在控股、管理关系的不同企业（如：母、子公司等），不得同时参加本项目投标。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4.8本项目不接受联合体参加。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5.1凡有意参加的意向供应商，请登录“塔比星产业互联网平台”（网址： https://www.tabe.cn/）按要求进行实名会员注册及选择项目报名、下载采购文件。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6.1本项目不收取保证金及保函。</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7.1竞价方式：一次报价；</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7.2报价价格区间:价格上限为3910.00元人民币，不设价格下限；</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7.3报名方式和截止时间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7.3.1通过“塔比星产业互联网平台”（网址： https://www.tabe.cn/）进行报名。经采购人对主体资格（企业规模、营业执照等）与资信证明材料审核通过，方可参与本次竞价招标。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7.3.2报名文件提交方式：</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7.3.2.1线上提交加盖公章的营业执照、法人身份证、税率证明的电子版扫描件。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7.3.2.2线上报名截止时间：2021年08月13日14时30分。</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7.4报价方式和截止时间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7.4.1本次报价需在“塔比星产业互联网平台”（网址： https://www.tabe.cn/）上进行，未完成平台报价的供应商将视为放弃报价资格。</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7.4.2报价文件提交截止时间：2021年08月16日14时30分。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9.2供应商所提供的产品质量没有达到验收的质量标准，供应方应无偿更换，并赔偿采购方由此所造成的一切损失，损失包括但不限于停工待货，使用产品所造成的直接损失。</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 xml:space="preserve">9.3由于供货不及时给采购方造成的损失，供应方应根据采购方所造成的损失给与全部赔偿。 </w:t>
      </w: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hint="eastAsia" w:cs="宋体" w:asciiTheme="minorEastAsia" w:hAnsiTheme="minorEastAsia" w:eastAsiaTheme="minorEastAsia"/>
          <w:kern w:val="0"/>
          <w:sz w:val="24"/>
          <w:szCs w:val="24"/>
          <w:lang w:val="en-US" w:eastAsia="zh-CN" w:bidi="ar-SA"/>
        </w:rPr>
      </w:pPr>
      <w:bookmarkStart w:id="24" w:name="_Hlk530683232"/>
      <w:bookmarkStart w:id="25" w:name="_Toc418502404"/>
      <w:r>
        <w:rPr>
          <w:rFonts w:hint="eastAsia" w:cs="宋体" w:asciiTheme="minorEastAsia" w:hAnsiTheme="minorEastAsia" w:eastAsiaTheme="minorEastAsia"/>
          <w:kern w:val="0"/>
          <w:sz w:val="24"/>
          <w:szCs w:val="24"/>
          <w:lang w:val="en-US" w:eastAsia="zh-CN" w:bidi="ar-SA"/>
        </w:rPr>
        <w:t>采 购 人：七台河交投物资资源开发有限公司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地   址：七台河市桃山区学府街97号4楼</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 系 人：乔洪攀</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电   话：</w:t>
      </w:r>
      <w:bookmarkEnd w:id="1"/>
      <w:bookmarkEnd w:id="2"/>
      <w:bookmarkEnd w:id="3"/>
      <w:bookmarkEnd w:id="4"/>
      <w:bookmarkEnd w:id="5"/>
      <w:bookmarkEnd w:id="6"/>
      <w:bookmarkEnd w:id="24"/>
      <w:bookmarkEnd w:id="25"/>
      <w:r>
        <w:rPr>
          <w:rFonts w:hint="eastAsia" w:cs="宋体" w:asciiTheme="minorEastAsia" w:hAnsiTheme="minorEastAsia" w:eastAsiaTheme="minorEastAsia"/>
          <w:kern w:val="0"/>
          <w:sz w:val="24"/>
          <w:szCs w:val="24"/>
          <w:lang w:val="en-US" w:eastAsia="zh-CN" w:bidi="ar-SA"/>
        </w:rPr>
        <w:t>13796688141</w:t>
      </w:r>
    </w:p>
    <w:p>
      <w:pPr>
        <w:ind w:firstLine="480" w:firstLineChars="200"/>
        <w:rPr>
          <w:rFonts w:hint="eastAsia" w:cs="宋体" w:asciiTheme="minorEastAsia" w:hAnsiTheme="minorEastAsia" w:eastAsiaTheme="minorEastAsia"/>
          <w:kern w:val="0"/>
          <w:sz w:val="24"/>
          <w:szCs w:val="24"/>
          <w:lang w:val="en-US" w:eastAsia="zh-CN" w:bidi="ar-SA"/>
        </w:rPr>
      </w:pP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代理机构：黑龙江省百嵘工程项目管理有限公司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地    址：哈尔滨市香坊区香电街16号二层230室</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 系 人：杨先生</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电    话：0451-59226222</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户 名：黑龙江省百嵘工程项目管理有限公司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号：18010000001570185</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开 户 行：哈尔滨银行股份有限公司松雷支行</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行    号：313261076083</w:t>
      </w:r>
    </w:p>
    <w:p>
      <w:pPr>
        <w:ind w:firstLine="480" w:firstLineChars="200"/>
        <w:rPr>
          <w:rFonts w:hint="eastAsia" w:cs="宋体" w:asciiTheme="minorEastAsia" w:hAnsiTheme="minorEastAsia" w:eastAsiaTheme="minorEastAsia"/>
          <w:kern w:val="0"/>
          <w:sz w:val="24"/>
          <w:szCs w:val="24"/>
          <w:lang w:val="en-US" w:eastAsia="zh-CN" w:bidi="ar-S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A28E9"/>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37441F"/>
    <w:rsid w:val="01441CE1"/>
    <w:rsid w:val="0148572C"/>
    <w:rsid w:val="019D5F80"/>
    <w:rsid w:val="01AD3BEC"/>
    <w:rsid w:val="01DF349A"/>
    <w:rsid w:val="0205250F"/>
    <w:rsid w:val="02433859"/>
    <w:rsid w:val="024A0A7B"/>
    <w:rsid w:val="02CB2ECE"/>
    <w:rsid w:val="03345EF3"/>
    <w:rsid w:val="03910237"/>
    <w:rsid w:val="03AE58DF"/>
    <w:rsid w:val="043C6123"/>
    <w:rsid w:val="04655ECF"/>
    <w:rsid w:val="05A93BCF"/>
    <w:rsid w:val="05CE5594"/>
    <w:rsid w:val="060222F5"/>
    <w:rsid w:val="06275190"/>
    <w:rsid w:val="066C5DCD"/>
    <w:rsid w:val="06A145E6"/>
    <w:rsid w:val="071B6B13"/>
    <w:rsid w:val="07C43FC1"/>
    <w:rsid w:val="07DA2D2D"/>
    <w:rsid w:val="07DC064A"/>
    <w:rsid w:val="08597BF8"/>
    <w:rsid w:val="090B06D7"/>
    <w:rsid w:val="093D4A56"/>
    <w:rsid w:val="097B05F0"/>
    <w:rsid w:val="097E7EB6"/>
    <w:rsid w:val="09BE0CFF"/>
    <w:rsid w:val="09F21011"/>
    <w:rsid w:val="0A036413"/>
    <w:rsid w:val="0A151A38"/>
    <w:rsid w:val="0A2B7CE9"/>
    <w:rsid w:val="0AC67AB0"/>
    <w:rsid w:val="0AD003D4"/>
    <w:rsid w:val="0ADB632E"/>
    <w:rsid w:val="0AFB6E95"/>
    <w:rsid w:val="0AFC0FE9"/>
    <w:rsid w:val="0B0F6BA0"/>
    <w:rsid w:val="0B890D00"/>
    <w:rsid w:val="0BFA0F25"/>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607753"/>
    <w:rsid w:val="13701263"/>
    <w:rsid w:val="13944281"/>
    <w:rsid w:val="13AA11FD"/>
    <w:rsid w:val="13B441D7"/>
    <w:rsid w:val="13E5363B"/>
    <w:rsid w:val="140B5AF7"/>
    <w:rsid w:val="140D509F"/>
    <w:rsid w:val="14207B19"/>
    <w:rsid w:val="1452508C"/>
    <w:rsid w:val="14754EDA"/>
    <w:rsid w:val="14AF656E"/>
    <w:rsid w:val="150D2076"/>
    <w:rsid w:val="15672EC7"/>
    <w:rsid w:val="15E32CD0"/>
    <w:rsid w:val="16107245"/>
    <w:rsid w:val="169958D7"/>
    <w:rsid w:val="17163D0C"/>
    <w:rsid w:val="172A59EE"/>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1FF611F8"/>
    <w:rsid w:val="1FFA387F"/>
    <w:rsid w:val="20057CEF"/>
    <w:rsid w:val="20465AA4"/>
    <w:rsid w:val="20596E62"/>
    <w:rsid w:val="20655BEA"/>
    <w:rsid w:val="22196FCD"/>
    <w:rsid w:val="224C670A"/>
    <w:rsid w:val="22850F34"/>
    <w:rsid w:val="22CD3694"/>
    <w:rsid w:val="23187766"/>
    <w:rsid w:val="23216B2A"/>
    <w:rsid w:val="23A61B5B"/>
    <w:rsid w:val="23B23E2D"/>
    <w:rsid w:val="23B67546"/>
    <w:rsid w:val="23C04B00"/>
    <w:rsid w:val="247B02CD"/>
    <w:rsid w:val="24BB21C6"/>
    <w:rsid w:val="2528127E"/>
    <w:rsid w:val="255B3F2C"/>
    <w:rsid w:val="25651C69"/>
    <w:rsid w:val="267172D1"/>
    <w:rsid w:val="271B665A"/>
    <w:rsid w:val="275C2A3E"/>
    <w:rsid w:val="27F74E42"/>
    <w:rsid w:val="27F929AE"/>
    <w:rsid w:val="284F18F0"/>
    <w:rsid w:val="285E0AFD"/>
    <w:rsid w:val="287B40C5"/>
    <w:rsid w:val="28CC3ACD"/>
    <w:rsid w:val="29030E54"/>
    <w:rsid w:val="2982771F"/>
    <w:rsid w:val="29A33591"/>
    <w:rsid w:val="29B251D3"/>
    <w:rsid w:val="2AFB0DE3"/>
    <w:rsid w:val="2B453B10"/>
    <w:rsid w:val="2B507DDA"/>
    <w:rsid w:val="2B647349"/>
    <w:rsid w:val="2B7F4F49"/>
    <w:rsid w:val="2B931485"/>
    <w:rsid w:val="2BA36912"/>
    <w:rsid w:val="2BC10C33"/>
    <w:rsid w:val="2C070555"/>
    <w:rsid w:val="2C316789"/>
    <w:rsid w:val="2C31774F"/>
    <w:rsid w:val="2C721EB1"/>
    <w:rsid w:val="2CC33441"/>
    <w:rsid w:val="2CDD42C9"/>
    <w:rsid w:val="2CF12E96"/>
    <w:rsid w:val="2D4930B6"/>
    <w:rsid w:val="2DB24F69"/>
    <w:rsid w:val="2E2D28FE"/>
    <w:rsid w:val="2F16647B"/>
    <w:rsid w:val="2FC02549"/>
    <w:rsid w:val="30455344"/>
    <w:rsid w:val="30880E08"/>
    <w:rsid w:val="3090164F"/>
    <w:rsid w:val="31527924"/>
    <w:rsid w:val="316D740E"/>
    <w:rsid w:val="31C22C15"/>
    <w:rsid w:val="31C9619C"/>
    <w:rsid w:val="31DC1E70"/>
    <w:rsid w:val="320F5594"/>
    <w:rsid w:val="3213787A"/>
    <w:rsid w:val="32570F8E"/>
    <w:rsid w:val="32587733"/>
    <w:rsid w:val="329500F7"/>
    <w:rsid w:val="32B2084A"/>
    <w:rsid w:val="32C96F9E"/>
    <w:rsid w:val="32CA1104"/>
    <w:rsid w:val="34441005"/>
    <w:rsid w:val="34722F2D"/>
    <w:rsid w:val="34842B29"/>
    <w:rsid w:val="348D5BA9"/>
    <w:rsid w:val="354903D5"/>
    <w:rsid w:val="354A48D8"/>
    <w:rsid w:val="358B46E5"/>
    <w:rsid w:val="35FA6011"/>
    <w:rsid w:val="36E42BFC"/>
    <w:rsid w:val="37B51DAA"/>
    <w:rsid w:val="37BC545C"/>
    <w:rsid w:val="37C11A1F"/>
    <w:rsid w:val="38120073"/>
    <w:rsid w:val="38136739"/>
    <w:rsid w:val="390E4606"/>
    <w:rsid w:val="394A63F4"/>
    <w:rsid w:val="395E57A3"/>
    <w:rsid w:val="396E29BA"/>
    <w:rsid w:val="39DD5174"/>
    <w:rsid w:val="3A0D4482"/>
    <w:rsid w:val="3A2018FF"/>
    <w:rsid w:val="3A3E4334"/>
    <w:rsid w:val="3A477F3F"/>
    <w:rsid w:val="3A97095D"/>
    <w:rsid w:val="3AD13566"/>
    <w:rsid w:val="3B666A69"/>
    <w:rsid w:val="3B90088D"/>
    <w:rsid w:val="3C3A22BF"/>
    <w:rsid w:val="3C6E113B"/>
    <w:rsid w:val="3CA33688"/>
    <w:rsid w:val="3CFB4AC6"/>
    <w:rsid w:val="3D2573CB"/>
    <w:rsid w:val="3D4C45C1"/>
    <w:rsid w:val="3E207821"/>
    <w:rsid w:val="3EC66969"/>
    <w:rsid w:val="3F6C1A7B"/>
    <w:rsid w:val="3F7F12B0"/>
    <w:rsid w:val="3F8F5FC0"/>
    <w:rsid w:val="3FDF6058"/>
    <w:rsid w:val="3FE445F4"/>
    <w:rsid w:val="40000CD6"/>
    <w:rsid w:val="407B2222"/>
    <w:rsid w:val="40B95679"/>
    <w:rsid w:val="40CF49E5"/>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9F8475A"/>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EF505BD"/>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9C122B"/>
    <w:rsid w:val="54B97243"/>
    <w:rsid w:val="55407066"/>
    <w:rsid w:val="554434AB"/>
    <w:rsid w:val="556F065B"/>
    <w:rsid w:val="55B513F2"/>
    <w:rsid w:val="55D15919"/>
    <w:rsid w:val="56086208"/>
    <w:rsid w:val="56E70084"/>
    <w:rsid w:val="57B112DC"/>
    <w:rsid w:val="57C01F0E"/>
    <w:rsid w:val="57D31F46"/>
    <w:rsid w:val="57F66DF9"/>
    <w:rsid w:val="584C2AA5"/>
    <w:rsid w:val="58922F6B"/>
    <w:rsid w:val="58C47496"/>
    <w:rsid w:val="58F2590B"/>
    <w:rsid w:val="58F8018E"/>
    <w:rsid w:val="591E0DD4"/>
    <w:rsid w:val="59571269"/>
    <w:rsid w:val="595C1406"/>
    <w:rsid w:val="59BE3A87"/>
    <w:rsid w:val="59DF2FD9"/>
    <w:rsid w:val="59E226C0"/>
    <w:rsid w:val="59F32F9B"/>
    <w:rsid w:val="5A794F1E"/>
    <w:rsid w:val="5ABC482A"/>
    <w:rsid w:val="5B065AF2"/>
    <w:rsid w:val="5B095C93"/>
    <w:rsid w:val="5B1B373E"/>
    <w:rsid w:val="5B1C6E93"/>
    <w:rsid w:val="5B6D59CF"/>
    <w:rsid w:val="5BA0535F"/>
    <w:rsid w:val="5BB12653"/>
    <w:rsid w:val="5C001BCA"/>
    <w:rsid w:val="5C4B5263"/>
    <w:rsid w:val="5CEC05E9"/>
    <w:rsid w:val="5CFE67E4"/>
    <w:rsid w:val="5D126703"/>
    <w:rsid w:val="5D660CD9"/>
    <w:rsid w:val="5E3340DB"/>
    <w:rsid w:val="5E392E58"/>
    <w:rsid w:val="5EDA6CAA"/>
    <w:rsid w:val="5EDC5F32"/>
    <w:rsid w:val="5F2933AA"/>
    <w:rsid w:val="5F566411"/>
    <w:rsid w:val="5FC021DC"/>
    <w:rsid w:val="5FCE171A"/>
    <w:rsid w:val="5FE62E86"/>
    <w:rsid w:val="5FF64D19"/>
    <w:rsid w:val="604A333F"/>
    <w:rsid w:val="606B5755"/>
    <w:rsid w:val="609251F4"/>
    <w:rsid w:val="611B76A6"/>
    <w:rsid w:val="61791995"/>
    <w:rsid w:val="6194608B"/>
    <w:rsid w:val="61986D3B"/>
    <w:rsid w:val="61B7414F"/>
    <w:rsid w:val="62160375"/>
    <w:rsid w:val="62D34EC2"/>
    <w:rsid w:val="63032B74"/>
    <w:rsid w:val="6362253C"/>
    <w:rsid w:val="63653ECF"/>
    <w:rsid w:val="63945DD3"/>
    <w:rsid w:val="63F80264"/>
    <w:rsid w:val="6456389A"/>
    <w:rsid w:val="647C64A8"/>
    <w:rsid w:val="64C616F1"/>
    <w:rsid w:val="64D40089"/>
    <w:rsid w:val="650561D9"/>
    <w:rsid w:val="65AC5241"/>
    <w:rsid w:val="65BB2B98"/>
    <w:rsid w:val="662E73F9"/>
    <w:rsid w:val="66544896"/>
    <w:rsid w:val="666608AB"/>
    <w:rsid w:val="66735E32"/>
    <w:rsid w:val="6707752A"/>
    <w:rsid w:val="6756103B"/>
    <w:rsid w:val="67C12A80"/>
    <w:rsid w:val="67D72CA3"/>
    <w:rsid w:val="67F70238"/>
    <w:rsid w:val="68737EB5"/>
    <w:rsid w:val="68B0117B"/>
    <w:rsid w:val="68DC07EE"/>
    <w:rsid w:val="68E25DD4"/>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EE745E4"/>
    <w:rsid w:val="6F042D8D"/>
    <w:rsid w:val="6F094592"/>
    <w:rsid w:val="6F1D1AB9"/>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6D6471"/>
    <w:rsid w:val="73BC68FE"/>
    <w:rsid w:val="7471623A"/>
    <w:rsid w:val="74B3539C"/>
    <w:rsid w:val="752306DE"/>
    <w:rsid w:val="75363DD7"/>
    <w:rsid w:val="757F2F3A"/>
    <w:rsid w:val="7588504E"/>
    <w:rsid w:val="75AF1959"/>
    <w:rsid w:val="75E85046"/>
    <w:rsid w:val="75FD3339"/>
    <w:rsid w:val="76324BEB"/>
    <w:rsid w:val="76537F15"/>
    <w:rsid w:val="76655639"/>
    <w:rsid w:val="76F639AA"/>
    <w:rsid w:val="77527419"/>
    <w:rsid w:val="77FC29B1"/>
    <w:rsid w:val="78081F92"/>
    <w:rsid w:val="7821076F"/>
    <w:rsid w:val="783C7848"/>
    <w:rsid w:val="786D0F9E"/>
    <w:rsid w:val="788A260A"/>
    <w:rsid w:val="788B5BEE"/>
    <w:rsid w:val="7906253C"/>
    <w:rsid w:val="796E04E0"/>
    <w:rsid w:val="7A0C7971"/>
    <w:rsid w:val="7A304E93"/>
    <w:rsid w:val="7A362CBE"/>
    <w:rsid w:val="7A3E2E1D"/>
    <w:rsid w:val="7C2B5368"/>
    <w:rsid w:val="7C38148E"/>
    <w:rsid w:val="7C5D74ED"/>
    <w:rsid w:val="7C83609A"/>
    <w:rsid w:val="7C8578FA"/>
    <w:rsid w:val="7C9E3C44"/>
    <w:rsid w:val="7D1C10E5"/>
    <w:rsid w:val="7D532EBE"/>
    <w:rsid w:val="7D7E6C3C"/>
    <w:rsid w:val="7DC416AD"/>
    <w:rsid w:val="7DE7672D"/>
    <w:rsid w:val="7E2343C3"/>
    <w:rsid w:val="7E3635C9"/>
    <w:rsid w:val="7E595448"/>
    <w:rsid w:val="7E90246A"/>
    <w:rsid w:val="7E961EA0"/>
    <w:rsid w:val="7EBE0EA1"/>
    <w:rsid w:val="7EC15192"/>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30</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黑龙江北部联盟控股集团股份有限公司</cp:lastModifiedBy>
  <dcterms:modified xsi:type="dcterms:W3CDTF">2021-08-09T07:57:13Z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