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60537380"/>
      <w:bookmarkStart w:id="3" w:name="_Toc211570245"/>
      <w:bookmarkStart w:id="4" w:name="_Toc145806782"/>
      <w:bookmarkStart w:id="5" w:name="_Toc156585290"/>
      <w:bookmarkStart w:id="6" w:name="_Toc201565762"/>
      <w:bookmarkStart w:id="7" w:name="_Toc185037690"/>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both"/>
        <w:textAlignment w:val="auto"/>
        <w:rPr>
          <w:rFonts w:hint="default" w:ascii="宋体" w:hAnsi="宋体"/>
          <w:bCs/>
          <w:color w:val="auto"/>
          <w:sz w:val="28"/>
          <w:szCs w:val="28"/>
          <w:lang w:val="en-US" w:eastAsia="zh-CN"/>
        </w:rPr>
      </w:pPr>
      <w:bookmarkStart w:id="8" w:name="OLE_LINK3"/>
      <w:bookmarkStart w:id="9" w:name="OLE_LINK5"/>
      <w:bookmarkStart w:id="10" w:name="OLE_LINK6"/>
      <w:bookmarkStart w:id="11" w:name="OLE_LINK4"/>
      <w:bookmarkStart w:id="12" w:name="OLE_LINK1"/>
      <w:r>
        <w:rPr>
          <w:rFonts w:hint="eastAsia" w:ascii="宋体" w:hAnsi="宋体"/>
          <w:bCs/>
          <w:color w:val="auto"/>
          <w:sz w:val="28"/>
          <w:szCs w:val="28"/>
          <w:lang w:val="en-US" w:eastAsia="zh-CN"/>
        </w:rPr>
        <w:t>我公司接受黑龙江省交投高速公路运营管理有限公司哈尔滨南养护分公司（以下称“采购人”）的委托，对黑龙江省交投高速公路运营管理有限公司哈尔滨南养护分公司图文制作项目</w:t>
      </w:r>
      <w:r>
        <w:rPr>
          <w:rFonts w:hint="eastAsia" w:ascii="宋体" w:hAnsi="宋体"/>
          <w:bCs/>
          <w:color w:val="auto"/>
          <w:sz w:val="28"/>
          <w:szCs w:val="28"/>
          <w:lang w:val="en-US" w:eastAsia="zh-CN"/>
        </w:rPr>
        <w:t>（项目编号为</w:t>
      </w:r>
      <w:r>
        <w:rPr>
          <w:rFonts w:hint="eastAsia" w:ascii="宋体" w:hAnsi="宋体"/>
          <w:bCs/>
          <w:color w:val="auto"/>
          <w:sz w:val="28"/>
          <w:szCs w:val="28"/>
          <w:lang w:val="en-US" w:eastAsia="zh-CN"/>
        </w:rPr>
        <w:t>FYZB-2021-0638</w:t>
      </w:r>
      <w:r>
        <w:rPr>
          <w:rFonts w:hint="eastAsia" w:ascii="宋体" w:hAnsi="宋体"/>
          <w:bCs/>
          <w:color w:val="auto"/>
          <w:sz w:val="28"/>
          <w:szCs w:val="28"/>
          <w:lang w:val="en-US" w:eastAsia="zh-CN"/>
        </w:rPr>
        <w:t>）于</w:t>
      </w:r>
      <w:r>
        <w:rPr>
          <w:rFonts w:hint="eastAsia" w:ascii="宋体" w:hAnsi="宋体"/>
          <w:bCs/>
          <w:color w:val="auto"/>
          <w:sz w:val="28"/>
          <w:szCs w:val="28"/>
          <w:lang w:val="en-US" w:eastAsia="zh-CN"/>
        </w:rPr>
        <w:t>2021年06月10日</w:t>
      </w:r>
      <w:r>
        <w:rPr>
          <w:rFonts w:hint="eastAsia" w:ascii="宋体" w:hAnsi="宋体"/>
          <w:bCs/>
          <w:color w:val="auto"/>
          <w:sz w:val="28"/>
          <w:szCs w:val="28"/>
          <w:lang w:val="en-US" w:eastAsia="zh-CN"/>
        </w:rPr>
        <w:t>发</w:t>
      </w:r>
      <w:r>
        <w:rPr>
          <w:rFonts w:hint="eastAsia" w:ascii="宋体" w:hAnsi="宋体"/>
          <w:bCs/>
          <w:color w:val="auto"/>
          <w:sz w:val="28"/>
          <w:szCs w:val="28"/>
          <w:lang w:val="en-US" w:eastAsia="zh-CN"/>
        </w:rPr>
        <w:t>布竞价采购，现对公告和文件内容进行更正。</w:t>
      </w:r>
    </w:p>
    <w:p>
      <w:pPr>
        <w:numPr>
          <w:ilvl w:val="0"/>
          <w:numId w:val="1"/>
        </w:num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更正事项</w:t>
      </w:r>
    </w:p>
    <w:p>
      <w:pPr>
        <w:pStyle w:val="4"/>
        <w:pageBreakBefore w:val="0"/>
        <w:numPr>
          <w:ilvl w:val="0"/>
          <w:numId w:val="0"/>
        </w:numPr>
        <w:kinsoku/>
        <w:wordWrap/>
        <w:overflowPunct/>
        <w:topLinePunct w:val="0"/>
        <w:autoSpaceDE/>
        <w:autoSpaceDN/>
        <w:bidi w:val="0"/>
        <w:adjustRightInd/>
        <w:spacing w:line="360" w:lineRule="auto"/>
        <w:ind w:leftChars="0"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本项目公告内容变更为:</w:t>
      </w:r>
    </w:p>
    <w:p>
      <w:pPr>
        <w:keepNext w:val="0"/>
        <w:keepLines w:val="0"/>
        <w:pageBreakBefore w:val="0"/>
        <w:widowControl w:val="0"/>
        <w:kinsoku/>
        <w:wordWrap/>
        <w:overflowPunct/>
        <w:topLinePunct w:val="0"/>
        <w:autoSpaceDE/>
        <w:autoSpaceDN/>
        <w:bidi w:val="0"/>
        <w:adjustRightInd/>
        <w:snapToGrid w:val="0"/>
        <w:ind w:right="-57" w:firstLine="562" w:firstLineChars="200"/>
        <w:textAlignment w:val="auto"/>
        <w:rPr>
          <w:rFonts w:hint="default"/>
          <w:color w:val="auto"/>
          <w:lang w:val="en-US" w:eastAsia="zh-CN"/>
        </w:rPr>
      </w:pPr>
      <w:bookmarkStart w:id="14" w:name="_Toc30939"/>
      <w:r>
        <w:rPr>
          <w:rFonts w:hint="eastAsia" w:ascii="宋体" w:hAnsi="宋体" w:eastAsia="宋体" w:cs="宋体"/>
          <w:b/>
          <w:bCs/>
          <w:color w:val="auto"/>
          <w:kern w:val="0"/>
          <w:sz w:val="28"/>
          <w:szCs w:val="28"/>
          <w:lang w:val="en-US" w:eastAsia="zh-CN" w:bidi="ar-SA"/>
        </w:rPr>
        <w:t>一、项目概况</w:t>
      </w:r>
      <w:bookmarkEnd w:id="14"/>
      <w:r>
        <w:rPr>
          <w:rFonts w:hint="eastAsia" w:ascii="宋体" w:hAnsi="宋体" w:cs="宋体"/>
          <w:b/>
          <w:bCs/>
          <w:color w:val="auto"/>
          <w:kern w:val="0"/>
          <w:sz w:val="28"/>
          <w:szCs w:val="28"/>
          <w:lang w:val="en-US" w:eastAsia="zh-CN" w:bidi="ar-SA"/>
        </w:rPr>
        <w:t>：</w:t>
      </w:r>
      <w:r>
        <w:rPr>
          <w:rFonts w:hint="eastAsia" w:ascii="宋体" w:hAnsi="宋体" w:cs="宋体"/>
          <w:b w:val="0"/>
          <w:color w:val="auto"/>
          <w:kern w:val="0"/>
          <w:sz w:val="28"/>
          <w:szCs w:val="28"/>
          <w:lang w:val="en-US" w:eastAsia="zh-CN" w:bidi="ar-SA"/>
        </w:rPr>
        <w:t xml:space="preserve"> </w:t>
      </w:r>
      <w:r>
        <w:rPr>
          <w:rFonts w:hint="eastAsia" w:ascii="宋体" w:hAnsi="宋体" w:eastAsia="宋体" w:cs="宋体"/>
          <w:b w:val="0"/>
          <w:color w:val="auto"/>
          <w:kern w:val="0"/>
          <w:sz w:val="28"/>
          <w:szCs w:val="28"/>
          <w:lang w:val="en-US" w:eastAsia="zh-CN" w:bidi="ar-SA"/>
        </w:rPr>
        <w:t>1.4付款方式：月结。</w:t>
      </w:r>
    </w:p>
    <w:bookmarkEnd w:id="13"/>
    <w:p>
      <w:pPr>
        <w:snapToGrid w:val="0"/>
        <w:ind w:right="-58" w:firstLine="562" w:firstLineChars="200"/>
        <w:rPr>
          <w:rFonts w:ascii="宋体" w:hAnsi="宋体"/>
          <w:color w:val="auto"/>
          <w:sz w:val="24"/>
        </w:rPr>
      </w:pPr>
      <w:r>
        <w:rPr>
          <w:rFonts w:hint="eastAsia" w:ascii="宋体" w:hAnsi="宋体" w:eastAsia="宋体" w:cs="宋体"/>
          <w:b/>
          <w:bCs/>
          <w:color w:val="auto"/>
          <w:kern w:val="0"/>
          <w:sz w:val="28"/>
          <w:szCs w:val="28"/>
          <w:lang w:val="en-US" w:eastAsia="zh-CN" w:bidi="ar-SA"/>
        </w:rPr>
        <w:t>三、采购预算:</w:t>
      </w:r>
      <w:r>
        <w:rPr>
          <w:rFonts w:hint="eastAsia" w:ascii="宋体" w:hAnsi="宋体" w:eastAsia="宋体" w:cs="宋体"/>
          <w:b w:val="0"/>
          <w:color w:val="auto"/>
          <w:kern w:val="0"/>
          <w:sz w:val="28"/>
          <w:szCs w:val="28"/>
          <w:lang w:val="en-US" w:eastAsia="zh-CN" w:bidi="ar-SA"/>
        </w:rPr>
        <w:t>3.1采购预算金额为60000.00</w:t>
      </w:r>
      <w:r>
        <w:rPr>
          <w:rFonts w:hint="eastAsia" w:ascii="宋体" w:hAnsi="宋体" w:eastAsia="宋体" w:cs="宋体"/>
          <w:b w:val="0"/>
          <w:color w:val="auto"/>
          <w:kern w:val="0"/>
          <w:sz w:val="28"/>
          <w:szCs w:val="28"/>
          <w:lang w:val="en-US" w:eastAsia="zh-CN" w:bidi="ar-SA"/>
        </w:rPr>
        <w:t>元(以实际发生为准，意向供应商报价为含税、货到现场的报价，开具增值税专用发票。）</w:t>
      </w:r>
    </w:p>
    <w:p>
      <w:pPr>
        <w:keepNext w:val="0"/>
        <w:keepLines w:val="0"/>
        <w:pageBreakBefore w:val="0"/>
        <w:widowControl w:val="0"/>
        <w:kinsoku/>
        <w:wordWrap/>
        <w:overflowPunct/>
        <w:topLinePunct w:val="0"/>
        <w:autoSpaceDE/>
        <w:autoSpaceDN/>
        <w:bidi w:val="0"/>
        <w:adjustRightInd/>
        <w:snapToGrid w:val="0"/>
        <w:ind w:right="-57" w:firstLine="562" w:firstLineChars="200"/>
        <w:textAlignment w:val="auto"/>
        <w:rPr>
          <w:rFonts w:hint="eastAsia" w:ascii="宋体" w:hAnsi="宋体" w:cs="宋体"/>
          <w:b/>
          <w:bCs/>
          <w:color w:val="auto"/>
          <w:kern w:val="0"/>
          <w:sz w:val="28"/>
          <w:szCs w:val="28"/>
          <w:lang w:val="en-US" w:eastAsia="zh-CN" w:bidi="ar-SA"/>
        </w:rPr>
      </w:pPr>
      <w:bookmarkStart w:id="15" w:name="_Toc10623"/>
      <w:r>
        <w:rPr>
          <w:rFonts w:hint="eastAsia" w:ascii="宋体" w:hAnsi="宋体" w:eastAsia="宋体" w:cs="宋体"/>
          <w:b/>
          <w:bCs/>
          <w:color w:val="auto"/>
          <w:kern w:val="0"/>
          <w:sz w:val="28"/>
          <w:szCs w:val="28"/>
          <w:lang w:val="en-US" w:eastAsia="zh-CN" w:bidi="ar-SA"/>
        </w:rPr>
        <w:t>六、投标保证金</w:t>
      </w:r>
      <w:bookmarkEnd w:id="15"/>
      <w:r>
        <w:rPr>
          <w:rFonts w:hint="eastAsia" w:ascii="宋体" w:hAnsi="宋体" w:cs="宋体"/>
          <w:b/>
          <w:bCs/>
          <w:color w:val="auto"/>
          <w:kern w:val="0"/>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6.1采购保证金形式：汇款或保函。</w:t>
      </w:r>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6.2保证金汇款形式</w:t>
      </w:r>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6.2.1保证金金额：小写：</w:t>
      </w:r>
      <w:r>
        <w:rPr>
          <w:rFonts w:hint="eastAsia" w:ascii="宋体" w:hAnsi="宋体" w:cs="宋体"/>
          <w:b w:val="0"/>
          <w:color w:val="auto"/>
          <w:kern w:val="0"/>
          <w:sz w:val="28"/>
          <w:szCs w:val="28"/>
          <w:lang w:val="en-US" w:eastAsia="zh-CN" w:bidi="ar-SA"/>
        </w:rPr>
        <w:t>1200</w:t>
      </w:r>
      <w:r>
        <w:rPr>
          <w:rFonts w:hint="eastAsia" w:ascii="宋体" w:hAnsi="宋体" w:eastAsia="宋体" w:cs="宋体"/>
          <w:b w:val="0"/>
          <w:color w:val="auto"/>
          <w:kern w:val="0"/>
          <w:sz w:val="28"/>
          <w:szCs w:val="28"/>
          <w:lang w:val="en-US" w:eastAsia="zh-CN" w:bidi="ar-SA"/>
        </w:rPr>
        <w:t>.00元；大写：</w:t>
      </w:r>
      <w:r>
        <w:rPr>
          <w:rFonts w:hint="eastAsia" w:ascii="宋体" w:hAnsi="宋体" w:cs="宋体"/>
          <w:b w:val="0"/>
          <w:color w:val="auto"/>
          <w:kern w:val="0"/>
          <w:sz w:val="28"/>
          <w:szCs w:val="28"/>
          <w:lang w:val="en-US" w:eastAsia="zh-CN" w:bidi="ar-SA"/>
        </w:rPr>
        <w:t>壹仟贰佰</w:t>
      </w:r>
      <w:r>
        <w:rPr>
          <w:rFonts w:hint="eastAsia" w:ascii="宋体" w:hAnsi="宋体" w:eastAsia="宋体" w:cs="宋体"/>
          <w:b w:val="0"/>
          <w:color w:val="auto"/>
          <w:kern w:val="0"/>
          <w:sz w:val="28"/>
          <w:szCs w:val="28"/>
          <w:lang w:val="en-US" w:eastAsia="zh-CN" w:bidi="ar-SA"/>
        </w:rPr>
        <w:t>元整。</w:t>
      </w:r>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6.2.3保证金递交截止时间：2021年06月</w:t>
      </w:r>
      <w:r>
        <w:rPr>
          <w:rFonts w:hint="eastAsia" w:ascii="宋体" w:hAnsi="宋体" w:cs="宋体"/>
          <w:b w:val="0"/>
          <w:color w:val="auto"/>
          <w:kern w:val="0"/>
          <w:sz w:val="28"/>
          <w:szCs w:val="28"/>
          <w:lang w:val="en-US" w:eastAsia="zh-CN" w:bidi="ar-SA"/>
        </w:rPr>
        <w:t>18</w:t>
      </w:r>
      <w:r>
        <w:rPr>
          <w:rFonts w:hint="eastAsia" w:ascii="宋体" w:hAnsi="宋体" w:eastAsia="宋体" w:cs="宋体"/>
          <w:b w:val="0"/>
          <w:color w:val="auto"/>
          <w:kern w:val="0"/>
          <w:sz w:val="28"/>
          <w:szCs w:val="28"/>
          <w:lang w:val="en-US" w:eastAsia="zh-CN" w:bidi="ar-SA"/>
        </w:rPr>
        <w:t>日10时00分。</w:t>
      </w:r>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6.2.4保证金递交信息（意向供应商保证金递交须由企业基本户转出）</w:t>
      </w:r>
      <w:bookmarkStart w:id="18" w:name="_GoBack"/>
      <w:bookmarkEnd w:id="18"/>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账户名：黑龙江丰亿招投标有限公司</w:t>
      </w:r>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账  号：08055101040007296</w:t>
      </w:r>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开户行：中国农业银行股份有限公司哈尔滨市动力支行</w:t>
      </w:r>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行  号：103261005426</w:t>
      </w:r>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6.3保函形式：投标保函作为有效的投标文件依据，应由有经营该业务资格，并经采购人认可的担保公司——深圳创联非融资性担保有限公司开具。</w:t>
      </w:r>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6.3.1保函手续费：供应商如选择保函形式，需缴纳保函手续费150元整。</w:t>
      </w:r>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6.3.2获取保函需要提供的材料：本项目的招标公告及加盖公司公章的营业执照扫描件。</w:t>
      </w:r>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6.3.3投标保证金保函办理事宜：</w:t>
      </w:r>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担保公司：深圳创联非融资性担保有限公司</w:t>
      </w:r>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联 系 人：董经理  </w:t>
      </w:r>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联系方式：18031171053</w:t>
      </w:r>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6.4供应商提交报价文件时需将担保公司开具的保函一同提交，未按时递交保证金或保函视为无效标。</w:t>
      </w:r>
    </w:p>
    <w:p>
      <w:pPr>
        <w:keepNext w:val="0"/>
        <w:keepLines w:val="0"/>
        <w:pageBreakBefore w:val="0"/>
        <w:widowControl w:val="0"/>
        <w:kinsoku/>
        <w:wordWrap/>
        <w:overflowPunct/>
        <w:topLinePunct w:val="0"/>
        <w:autoSpaceDE/>
        <w:autoSpaceDN/>
        <w:bidi w:val="0"/>
        <w:adjustRightInd/>
        <w:snapToGrid w:val="0"/>
        <w:ind w:right="-57" w:firstLine="560" w:firstLineChars="200"/>
        <w:textAlignment w:val="auto"/>
        <w:rPr>
          <w:rFonts w:hint="eastAsia" w:ascii="宋体" w:hAnsi="宋体" w:eastAsia="宋体"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 xml:space="preserve">   其他内容不变。</w:t>
      </w: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napToGrid w:val="0"/>
        <w:spacing w:line="360" w:lineRule="auto"/>
        <w:ind w:right="-58"/>
        <w:rPr>
          <w:rFonts w:hint="eastAsia" w:ascii="宋体" w:hAnsi="宋体"/>
          <w:bCs/>
          <w:color w:val="auto"/>
          <w:sz w:val="28"/>
          <w:szCs w:val="28"/>
          <w:lang w:val="en-US" w:eastAsia="zh-CN"/>
        </w:rPr>
      </w:pPr>
      <w:bookmarkStart w:id="16" w:name="_Toc418502404"/>
      <w:bookmarkStart w:id="17" w:name="_Hlk530683232"/>
      <w:r>
        <w:rPr>
          <w:rFonts w:hint="eastAsia" w:ascii="宋体" w:hAnsi="宋体"/>
          <w:bCs/>
          <w:color w:val="auto"/>
          <w:sz w:val="28"/>
          <w:szCs w:val="28"/>
          <w:lang w:val="en-US" w:eastAsia="zh-CN"/>
        </w:rPr>
        <w:t>采 购 人：黑龙江省交投高速公路运营管理有限公司哈尔滨南养护分公司</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地   址：香坊区G10绥满高速北100米柳树林柳树林互通区</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联 系 人：高先生</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电   话：18944505454</w:t>
      </w:r>
    </w:p>
    <w:p>
      <w:pPr>
        <w:pStyle w:val="2"/>
        <w:spacing w:line="360" w:lineRule="auto"/>
        <w:rPr>
          <w:rFonts w:hint="eastAsia"/>
          <w:color w:val="auto"/>
          <w:sz w:val="28"/>
          <w:szCs w:val="28"/>
          <w:lang w:val="en-US" w:eastAsia="zh-CN"/>
        </w:rPr>
      </w:pPr>
    </w:p>
    <w:bookmarkEnd w:id="2"/>
    <w:bookmarkEnd w:id="3"/>
    <w:bookmarkEnd w:id="4"/>
    <w:bookmarkEnd w:id="5"/>
    <w:bookmarkEnd w:id="6"/>
    <w:bookmarkEnd w:id="7"/>
    <w:bookmarkEnd w:id="16"/>
    <w:bookmarkEnd w:id="17"/>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人：王先生</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E03908"/>
    <w:multiLevelType w:val="singleLevel"/>
    <w:tmpl w:val="F0E039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BD35DA5"/>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B63BD3"/>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2021-06-11T02:33:20Z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91D223610AB5441499167321F617B4AE</vt:lpwstr>
  </property>
</Properties>
</file>