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jc w:val="center"/>
        <w:rPr>
          <w:rFonts w:hint="eastAsia" w:ascii="宋体" w:hAnsi="宋体"/>
          <w:b/>
          <w:color w:val="auto"/>
          <w:sz w:val="44"/>
          <w:szCs w:val="44"/>
          <w:lang w:val="en-US" w:eastAsia="zh-CN"/>
        </w:rPr>
      </w:pPr>
    </w:p>
    <w:p>
      <w:pPr>
        <w:tabs>
          <w:tab w:val="left" w:pos="500"/>
        </w:tabs>
        <w:snapToGrid w:val="0"/>
        <w:jc w:val="center"/>
        <w:rPr>
          <w:rFonts w:hint="eastAsia" w:ascii="宋体" w:hAnsi="宋体"/>
          <w:b/>
          <w:color w:val="auto"/>
          <w:sz w:val="44"/>
          <w:szCs w:val="44"/>
          <w:lang w:val="en-US" w:eastAsia="zh-CN"/>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撒布机采购项目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FYZB-2021-0117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ind w:right="-58" w:firstLine="643" w:firstLineChars="200"/>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ind w:right="-58" w:firstLine="2891" w:firstLineChars="900"/>
        <w:rPr>
          <w:rFonts w:hint="eastAsia" w:ascii="宋体" w:hAnsi="宋体"/>
          <w:bCs/>
          <w:color w:val="auto"/>
          <w:sz w:val="24"/>
          <w:lang w:val="en-US" w:eastAsia="zh-CN"/>
        </w:rPr>
      </w:pPr>
      <w:r>
        <w:rPr>
          <w:rFonts w:hint="eastAsia" w:ascii="宋体" w:hAnsi="宋体"/>
          <w:b/>
          <w:color w:val="auto"/>
          <w:sz w:val="32"/>
          <w:szCs w:val="32"/>
          <w:lang w:val="en-US" w:eastAsia="zh-CN"/>
        </w:rPr>
        <w:t>哈尔滨南养护分公司</w:t>
      </w:r>
    </w:p>
    <w:p>
      <w:pPr>
        <w:snapToGrid w:val="0"/>
        <w:spacing w:before="120" w:beforeLines="50" w:line="480" w:lineRule="auto"/>
        <w:jc w:val="center"/>
        <w:rPr>
          <w:rFonts w:hint="eastAsia" w:ascii="宋体" w:hAnsi="宋体"/>
          <w:b/>
          <w:color w:val="auto"/>
          <w:sz w:val="32"/>
          <w:szCs w:val="32"/>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56585290"/>
      <w:bookmarkStart w:id="3" w:name="_Toc145806782"/>
      <w:bookmarkStart w:id="4" w:name="_Toc60537380"/>
      <w:bookmarkStart w:id="5" w:name="_Toc211570245"/>
      <w:bookmarkStart w:id="6" w:name="_Toc185037690"/>
    </w:p>
    <w:p>
      <w:pPr>
        <w:pStyle w:val="3"/>
        <w:rPr>
          <w:rFonts w:ascii="黑体"/>
          <w:color w:val="auto"/>
          <w:szCs w:val="32"/>
        </w:rPr>
      </w:pPr>
      <w:bookmarkStart w:id="7" w:name="_Toc22509"/>
      <w:r>
        <w:rPr>
          <w:rFonts w:hint="eastAsia"/>
          <w:color w:val="auto"/>
        </w:rPr>
        <w:t>第一章  竞价采购公告</w:t>
      </w:r>
      <w:bookmarkEnd w:id="7"/>
    </w:p>
    <w:bookmarkEnd w:id="0"/>
    <w:p>
      <w:pPr>
        <w:snapToGrid w:val="0"/>
        <w:ind w:right="-58" w:firstLine="480" w:firstLineChars="200"/>
        <w:rPr>
          <w:rFonts w:hint="default" w:ascii="Times New Roman" w:hAnsi="Times New Roman" w:cs="Times New Roman"/>
          <w:color w:val="auto"/>
          <w:sz w:val="21"/>
          <w:szCs w:val="21"/>
        </w:rPr>
      </w:pPr>
      <w:bookmarkStart w:id="8" w:name="OLE_LINK1"/>
      <w:bookmarkStart w:id="9" w:name="OLE_LINK6"/>
      <w:bookmarkStart w:id="10" w:name="OLE_LINK5"/>
      <w:bookmarkStart w:id="11" w:name="OLE_LINK3"/>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黑龙江省交投高速公路运营管理有限公司哈尔滨南养护分公司撒布机采购项目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FYZB-2021-0117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黑龙江省交投高速公路运营管理有限公司哈尔滨南养护分公司撒布机采购项目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撒布机采购，详见附件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olor w:val="auto"/>
          <w:sz w:val="24"/>
          <w:lang w:eastAsia="zh-CN"/>
        </w:rPr>
      </w:pPr>
      <w:r>
        <w:rPr>
          <w:rFonts w:hint="eastAsia" w:ascii="宋体" w:hAnsi="宋体"/>
          <w:color w:val="auto"/>
          <w:sz w:val="24"/>
        </w:rPr>
        <w:t>1.4付款方式</w:t>
      </w:r>
      <w:r>
        <w:rPr>
          <w:rFonts w:hint="eastAsia" w:ascii="宋体" w:hAnsi="宋体"/>
          <w:color w:val="auto"/>
          <w:sz w:val="24"/>
          <w:lang w:eastAsia="zh-CN"/>
        </w:rPr>
        <w:t>：</w:t>
      </w:r>
      <w:r>
        <w:rPr>
          <w:rFonts w:hint="eastAsia" w:ascii="宋体" w:hAnsi="宋体"/>
          <w:color w:val="auto"/>
          <w:sz w:val="24"/>
          <w:lang w:val="en-US" w:eastAsia="zh-CN"/>
        </w:rPr>
        <w:t>验收合格后</w:t>
      </w:r>
      <w:r>
        <w:rPr>
          <w:rFonts w:hint="default" w:ascii="宋体" w:hAnsi="宋体"/>
          <w:color w:val="auto"/>
          <w:sz w:val="24"/>
          <w:lang w:val="en-US" w:eastAsia="zh-CN"/>
        </w:rPr>
        <w:t>15</w:t>
      </w:r>
      <w:r>
        <w:rPr>
          <w:rFonts w:hint="eastAsia" w:ascii="宋体" w:hAnsi="宋体"/>
          <w:color w:val="auto"/>
          <w:sz w:val="24"/>
          <w:lang w:val="en-US" w:eastAsia="zh-CN"/>
        </w:rPr>
        <w:t>个工作日，</w:t>
      </w:r>
      <w:r>
        <w:rPr>
          <w:rFonts w:hint="eastAsia" w:ascii="宋体" w:hAnsi="宋体"/>
          <w:color w:val="auto"/>
          <w:sz w:val="24"/>
          <w:lang w:eastAsia="zh-CN"/>
        </w:rPr>
        <w:t>一次性付款。</w:t>
      </w:r>
    </w:p>
    <w:p>
      <w:pPr>
        <w:pStyle w:val="16"/>
        <w:widowControl/>
        <w:spacing w:before="0" w:beforeAutospacing="0" w:after="0" w:afterAutospacing="0" w:line="360" w:lineRule="auto"/>
        <w:ind w:firstLine="480"/>
        <w:rPr>
          <w:rFonts w:hint="default" w:ascii="宋体" w:hAnsi="宋体"/>
          <w:color w:val="auto"/>
          <w:sz w:val="24"/>
          <w:lang w:val="en-US" w:eastAsia="zh-CN"/>
        </w:rPr>
      </w:pPr>
      <w:r>
        <w:rPr>
          <w:rFonts w:hint="eastAsia" w:ascii="宋体" w:hAnsi="宋体"/>
          <w:color w:val="auto"/>
          <w:sz w:val="24"/>
          <w:lang w:val="en-US" w:eastAsia="zh-CN"/>
        </w:rPr>
        <w:t>1.5交货期限：合同签订后</w:t>
      </w:r>
      <w:r>
        <w:rPr>
          <w:rFonts w:hint="default" w:ascii="宋体" w:hAnsi="宋体"/>
          <w:color w:val="auto"/>
          <w:sz w:val="24"/>
          <w:lang w:val="en-US" w:eastAsia="zh-CN"/>
        </w:rPr>
        <w:t>30</w:t>
      </w:r>
      <w:r>
        <w:rPr>
          <w:rFonts w:hint="eastAsia" w:ascii="宋体" w:hAnsi="宋体"/>
          <w:color w:val="auto"/>
          <w:sz w:val="24"/>
          <w:lang w:val="en-US" w:eastAsia="zh-CN"/>
        </w:rPr>
        <w:t>天</w:t>
      </w:r>
    </w:p>
    <w:p>
      <w:pPr>
        <w:pStyle w:val="16"/>
        <w:widowControl/>
        <w:spacing w:before="0" w:beforeAutospacing="0" w:after="0" w:afterAutospacing="0" w:line="360" w:lineRule="auto"/>
        <w:ind w:firstLine="480"/>
        <w:rPr>
          <w:rFonts w:hint="eastAsia" w:ascii="宋体" w:hAnsi="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6</w:t>
      </w:r>
      <w:r>
        <w:rPr>
          <w:rFonts w:hint="eastAsia" w:ascii="宋体" w:hAnsi="宋体"/>
          <w:color w:val="auto"/>
          <w:sz w:val="24"/>
          <w:lang w:eastAsia="zh-CN"/>
        </w:rPr>
        <w:t>交货</w:t>
      </w:r>
      <w:r>
        <w:rPr>
          <w:rFonts w:hint="eastAsia" w:ascii="宋体" w:hAnsi="宋体"/>
          <w:color w:val="auto"/>
          <w:sz w:val="24"/>
        </w:rPr>
        <w:t>地点</w:t>
      </w:r>
      <w:r>
        <w:rPr>
          <w:rFonts w:hint="eastAsia" w:ascii="宋体" w:hAnsi="宋体"/>
          <w:color w:val="auto"/>
          <w:sz w:val="24"/>
          <w:lang w:eastAsia="zh-CN"/>
        </w:rPr>
        <w:t>：采购人指定地点安装。乙方负责送货（运费甲方负责），供货地为甲方指定地点。</w:t>
      </w:r>
    </w:p>
    <w:p>
      <w:pPr>
        <w:pStyle w:val="16"/>
        <w:widowControl/>
        <w:spacing w:before="0" w:beforeAutospacing="0" w:after="0" w:afterAutospacing="0" w:line="360" w:lineRule="auto"/>
        <w:ind w:firstLine="480"/>
        <w:rPr>
          <w:rFonts w:hint="default" w:ascii="宋体" w:hAnsi="宋体"/>
          <w:color w:val="auto"/>
          <w:sz w:val="24"/>
          <w:lang w:val="en-US" w:eastAsia="zh-CN"/>
        </w:rPr>
      </w:pPr>
      <w:r>
        <w:rPr>
          <w:rFonts w:hint="eastAsia" w:ascii="宋体" w:hAnsi="宋体"/>
          <w:color w:val="auto"/>
          <w:sz w:val="24"/>
          <w:lang w:val="en-US" w:eastAsia="zh-CN"/>
        </w:rPr>
        <w:t>1.7质保期：</w:t>
      </w:r>
      <w:r>
        <w:rPr>
          <w:rFonts w:hint="eastAsia" w:ascii="宋体" w:hAnsi="宋体"/>
          <w:color w:val="auto"/>
          <w:sz w:val="24"/>
        </w:rPr>
        <w:t>产品质量担保期从产品</w:t>
      </w:r>
      <w:r>
        <w:rPr>
          <w:rFonts w:hint="eastAsia" w:ascii="宋体" w:hAnsi="宋体"/>
          <w:color w:val="auto"/>
          <w:sz w:val="24"/>
          <w:lang w:eastAsia="zh-CN"/>
        </w:rPr>
        <w:t>验收</w:t>
      </w:r>
      <w:r>
        <w:rPr>
          <w:rFonts w:hint="eastAsia" w:ascii="宋体" w:hAnsi="宋体"/>
          <w:color w:val="auto"/>
          <w:sz w:val="24"/>
        </w:rPr>
        <w:t>之日起，保修</w:t>
      </w:r>
      <w:r>
        <w:rPr>
          <w:rFonts w:hint="eastAsia" w:ascii="宋体" w:hAnsi="宋体"/>
          <w:color w:val="auto"/>
          <w:sz w:val="24"/>
          <w:lang w:eastAsia="zh-CN"/>
        </w:rPr>
        <w:t>一个雪季，</w:t>
      </w:r>
      <w:r>
        <w:rPr>
          <w:rFonts w:hint="eastAsia" w:ascii="宋体" w:hAnsi="宋体"/>
          <w:color w:val="auto"/>
          <w:sz w:val="24"/>
        </w:rPr>
        <w:t>易损件及消耗品不在质保范围内。</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3.1采购预算金额为95000.00元</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olor w:val="auto"/>
          <w:sz w:val="24"/>
          <w:szCs w:val="24"/>
          <w:lang w:val="en-US" w:eastAsia="zh-CN"/>
        </w:rPr>
      </w:pPr>
      <w:bookmarkStart w:id="18" w:name="_Toc27941"/>
      <w:bookmarkStart w:id="19" w:name="_Toc19529"/>
      <w:r>
        <w:rPr>
          <w:rFonts w:hint="eastAsia" w:ascii="宋体" w:hAnsi="宋体"/>
          <w:color w:val="auto"/>
          <w:sz w:val="24"/>
          <w:szCs w:val="24"/>
          <w:lang w:val="en-US" w:eastAsia="zh-CN"/>
        </w:rPr>
        <w:t>六、采购保证金</w:t>
      </w:r>
      <w:bookmarkEnd w:id="18"/>
    </w:p>
    <w:p>
      <w:pPr>
        <w:snapToGrid w:val="0"/>
        <w:ind w:right="840" w:firstLine="480" w:firstLineChars="200"/>
        <w:rPr>
          <w:rFonts w:hint="eastAsia" w:ascii="宋体" w:hAnsi="宋体"/>
          <w:color w:val="auto"/>
          <w:sz w:val="24"/>
          <w:lang w:val="en-US" w:eastAsia="zh-CN"/>
        </w:rPr>
      </w:pPr>
      <w:r>
        <w:rPr>
          <w:rFonts w:hint="eastAsia" w:ascii="宋体" w:hAnsi="宋体"/>
          <w:color w:val="auto"/>
          <w:sz w:val="24"/>
          <w:lang w:val="en-US" w:eastAsia="zh-CN"/>
        </w:rPr>
        <w:t>6.1采购保证金金额：本项目不收取保证金或保函。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2021年01月27</w:t>
      </w:r>
      <w:bookmarkStart w:id="26" w:name="_GoBack"/>
      <w:bookmarkEnd w:id="26"/>
      <w:r>
        <w:rPr>
          <w:rFonts w:hint="eastAsia" w:ascii="宋体" w:hAnsi="宋体" w:cs="Times New Roman"/>
          <w:color w:val="auto"/>
          <w:kern w:val="2"/>
          <w:sz w:val="24"/>
          <w:szCs w:val="24"/>
          <w:highlight w:val="none"/>
          <w:lang w:val="en-US" w:eastAsia="zh-CN" w:bidi="ar-SA"/>
        </w:rPr>
        <w:t>日15时00分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人：黑龙江省交投高速公路运营管理有限公司哈尔滨南养护分公司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w:t>
      </w:r>
      <w:bookmarkEnd w:id="24"/>
      <w:bookmarkEnd w:id="25"/>
      <w:r>
        <w:rPr>
          <w:rFonts w:hint="eastAsia" w:ascii="宋体" w:hAnsi="宋体"/>
          <w:bCs/>
          <w:color w:val="auto"/>
          <w:sz w:val="24"/>
          <w:lang w:val="en-US" w:eastAsia="zh-CN"/>
        </w:rPr>
        <w:t>平房区</w:t>
      </w:r>
    </w:p>
    <w:p>
      <w:pPr>
        <w:snapToGrid w:val="0"/>
        <w:ind w:right="-58" w:firstLine="480" w:firstLineChars="200"/>
        <w:rPr>
          <w:rFonts w:hint="eastAsia" w:ascii="宋体" w:hAnsi="宋体" w:eastAsia="宋体"/>
          <w:bCs/>
          <w:color w:val="auto"/>
          <w:sz w:val="24"/>
          <w:lang w:eastAsia="zh-CN"/>
        </w:rPr>
      </w:pPr>
      <w:r>
        <w:rPr>
          <w:rFonts w:hint="eastAsia" w:ascii="宋体" w:hAnsi="宋体"/>
          <w:bCs/>
          <w:color w:val="auto"/>
          <w:sz w:val="24"/>
        </w:rPr>
        <w:t>联 系 人：熊</w:t>
      </w:r>
      <w:r>
        <w:rPr>
          <w:rFonts w:hint="eastAsia" w:ascii="宋体" w:hAnsi="宋体"/>
          <w:bCs/>
          <w:color w:val="auto"/>
          <w:sz w:val="24"/>
          <w:lang w:eastAsia="zh-CN"/>
        </w:rPr>
        <w:t>女士</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rPr>
        <w:t>电   话：15603646470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36CC4"/>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840E54"/>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4B93DD1"/>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631F3"/>
    <w:rsid w:val="1E593CBF"/>
    <w:rsid w:val="1E643DF4"/>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7C6276"/>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4F4B94"/>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8FF7373"/>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41</TotalTime>
  <ScaleCrop>false</ScaleCrop>
  <LinksUpToDate>false</LinksUpToDate>
  <CharactersWithSpaces>12916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2021-01-22T02:24:25Z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