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iCs w:val="0"/>
          <w:caps w:val="0"/>
          <w:color w:val="303036"/>
          <w:spacing w:val="0"/>
          <w:sz w:val="27"/>
          <w:szCs w:val="27"/>
        </w:rPr>
      </w:pPr>
      <w:bookmarkStart w:id="0" w:name="_GoBack"/>
      <w:r>
        <w:rPr>
          <w:rStyle w:val="7"/>
          <w:rFonts w:hint="default" w:ascii="Helvetica" w:hAnsi="Helvetica" w:eastAsia="Helvetica" w:cs="Helvetica"/>
          <w:b/>
          <w:i w:val="0"/>
          <w:iCs w:val="0"/>
          <w:caps w:val="0"/>
          <w:color w:val="303036"/>
          <w:spacing w:val="0"/>
          <w:sz w:val="28"/>
          <w:szCs w:val="28"/>
        </w:rPr>
        <w:t>黑龙江省八达建筑安装工程有限公司-</w:t>
      </w:r>
      <w:r>
        <w:rPr>
          <w:rStyle w:val="7"/>
          <w:rFonts w:hint="eastAsia" w:ascii="Helvetica" w:hAnsi="Helvetica" w:cs="Helvetica"/>
          <w:b/>
          <w:i w:val="0"/>
          <w:iCs w:val="0"/>
          <w:caps w:val="0"/>
          <w:color w:val="303036"/>
          <w:spacing w:val="0"/>
          <w:sz w:val="28"/>
          <w:szCs w:val="28"/>
          <w:lang w:val="en-US" w:eastAsia="zh-CN"/>
        </w:rPr>
        <w:t>锅炉</w:t>
      </w:r>
      <w:r>
        <w:rPr>
          <w:rStyle w:val="7"/>
          <w:rFonts w:hint="default" w:ascii="Helvetica" w:hAnsi="Helvetica" w:eastAsia="Helvetica" w:cs="Helvetica"/>
          <w:b/>
          <w:i w:val="0"/>
          <w:iCs w:val="0"/>
          <w:caps w:val="0"/>
          <w:color w:val="303036"/>
          <w:spacing w:val="0"/>
          <w:sz w:val="28"/>
          <w:szCs w:val="28"/>
        </w:rPr>
        <w:t>询价项目公告</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Style w:val="7"/>
          <w:rFonts w:hint="default" w:ascii="Helvetica" w:hAnsi="Helvetica" w:eastAsia="Helvetica" w:cs="Helvetica"/>
          <w:i w:val="0"/>
          <w:iCs w:val="0"/>
          <w:caps w:val="0"/>
          <w:color w:val="303036"/>
          <w:spacing w:val="0"/>
          <w:sz w:val="21"/>
          <w:szCs w:val="21"/>
        </w:rPr>
        <w:t>一、项目概况：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采购方式：√询价；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项目内容：项目工程所用</w:t>
      </w:r>
      <w:r>
        <w:rPr>
          <w:rFonts w:hint="eastAsia" w:ascii="Helvetica" w:hAnsi="Helvetica" w:eastAsia="宋体" w:cs="Helvetica"/>
          <w:i w:val="0"/>
          <w:iCs w:val="0"/>
          <w:caps w:val="0"/>
          <w:color w:val="303036"/>
          <w:spacing w:val="0"/>
          <w:sz w:val="21"/>
          <w:szCs w:val="21"/>
          <w:lang w:val="en-US" w:eastAsia="zh-CN"/>
        </w:rPr>
        <w:t>锅炉</w:t>
      </w:r>
      <w:r>
        <w:rPr>
          <w:rFonts w:hint="default" w:ascii="Helvetica" w:hAnsi="Helvetica" w:eastAsia="Helvetica" w:cs="Helvetica"/>
          <w:i w:val="0"/>
          <w:iCs w:val="0"/>
          <w:caps w:val="0"/>
          <w:color w:val="303036"/>
          <w:spacing w:val="0"/>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采购数量及技术指标：数量及具体事项详情请见附件清单。此数量为暂定数量，最终以实际发生数量为准；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技术指标：材料必须符合国家标准；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合同履约期限：以甲乙双方实际签订为准；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交货地点：招标人指定地点。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Style w:val="7"/>
          <w:rFonts w:hint="default" w:ascii="Helvetica" w:hAnsi="Helvetica" w:eastAsia="Helvetica" w:cs="Helvetica"/>
          <w:i w:val="0"/>
          <w:iCs w:val="0"/>
          <w:caps w:val="0"/>
          <w:color w:val="303036"/>
          <w:spacing w:val="0"/>
          <w:sz w:val="21"/>
          <w:szCs w:val="21"/>
        </w:rPr>
        <w:t>二、意向供应商资格要求：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2.1必须是中华人民共和国注册的企业并具有一般纳税人资格和独立法人资格，具备有效的法人营业执照、税务登记证、组织机构代码证或统一社会信用代码的营业执照，营业执照经营范围须包含本项目采购内容。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2.2意向供应商近三年中不得有重大质量、安全事故被有关部门处罚。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2.3意向供应商及其法定代表人近三年无行贿犯罪记录，以中国裁判文书网（www.court.gov.cn/wenshu.huml）查询结果为准，如有行贿犯罪记录，不得参加本项目。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2.4意向供应商未被列入企业严重违法失信企业名单及企业经营异常名录，以国家企业信用信息公示系统网站（http://www.gsxt.gov.cn/）查询结果为准，被列入上述名单或名录的意向供应商不得参加本项目。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Style w:val="7"/>
          <w:rFonts w:hint="default" w:ascii="Helvetica" w:hAnsi="Helvetica" w:eastAsia="Helvetica" w:cs="Helvetica"/>
          <w:i w:val="0"/>
          <w:iCs w:val="0"/>
          <w:caps w:val="0"/>
          <w:color w:val="303036"/>
          <w:spacing w:val="0"/>
          <w:sz w:val="21"/>
          <w:szCs w:val="21"/>
        </w:rPr>
        <w:t>三、报价时间：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1.2021年</w:t>
      </w:r>
      <w:r>
        <w:rPr>
          <w:rFonts w:hint="eastAsia" w:ascii="Helvetica" w:hAnsi="Helvetica" w:eastAsia="宋体" w:cs="Helvetica"/>
          <w:i w:val="0"/>
          <w:iCs w:val="0"/>
          <w:caps w:val="0"/>
          <w:color w:val="303036"/>
          <w:spacing w:val="0"/>
          <w:sz w:val="21"/>
          <w:szCs w:val="21"/>
          <w:lang w:val="en-US" w:eastAsia="zh-CN"/>
        </w:rPr>
        <w:t>9</w:t>
      </w:r>
      <w:r>
        <w:rPr>
          <w:rFonts w:hint="default" w:ascii="Helvetica" w:hAnsi="Helvetica" w:eastAsia="Helvetica" w:cs="Helvetica"/>
          <w:i w:val="0"/>
          <w:iCs w:val="0"/>
          <w:caps w:val="0"/>
          <w:color w:val="303036"/>
          <w:spacing w:val="0"/>
          <w:sz w:val="21"/>
          <w:szCs w:val="21"/>
        </w:rPr>
        <w:t>月</w:t>
      </w:r>
      <w:r>
        <w:rPr>
          <w:rFonts w:hint="eastAsia" w:ascii="Helvetica" w:hAnsi="Helvetica" w:eastAsia="宋体" w:cs="Helvetica"/>
          <w:i w:val="0"/>
          <w:iCs w:val="0"/>
          <w:caps w:val="0"/>
          <w:color w:val="303036"/>
          <w:spacing w:val="0"/>
          <w:sz w:val="21"/>
          <w:szCs w:val="21"/>
          <w:lang w:val="en-US" w:eastAsia="zh-CN"/>
        </w:rPr>
        <w:t>14</w:t>
      </w:r>
      <w:r>
        <w:rPr>
          <w:rFonts w:hint="default" w:ascii="Helvetica" w:hAnsi="Helvetica" w:eastAsia="Helvetica" w:cs="Helvetica"/>
          <w:i w:val="0"/>
          <w:iCs w:val="0"/>
          <w:caps w:val="0"/>
          <w:color w:val="303036"/>
          <w:spacing w:val="0"/>
          <w:sz w:val="21"/>
          <w:szCs w:val="21"/>
        </w:rPr>
        <w:t>日</w:t>
      </w:r>
      <w:r>
        <w:rPr>
          <w:rFonts w:hint="eastAsia" w:ascii="Helvetica" w:hAnsi="Helvetica" w:eastAsia="宋体" w:cs="Helvetica"/>
          <w:i w:val="0"/>
          <w:iCs w:val="0"/>
          <w:caps w:val="0"/>
          <w:color w:val="303036"/>
          <w:spacing w:val="0"/>
          <w:sz w:val="21"/>
          <w:szCs w:val="21"/>
          <w:lang w:val="en-US" w:eastAsia="zh-CN"/>
        </w:rPr>
        <w:t>8</w:t>
      </w:r>
      <w:r>
        <w:rPr>
          <w:rFonts w:hint="default" w:ascii="Helvetica" w:hAnsi="Helvetica" w:eastAsia="Helvetica" w:cs="Helvetica"/>
          <w:i w:val="0"/>
          <w:iCs w:val="0"/>
          <w:caps w:val="0"/>
          <w:color w:val="303036"/>
          <w:spacing w:val="0"/>
          <w:sz w:val="21"/>
          <w:szCs w:val="21"/>
        </w:rPr>
        <w:t>时00分至2021年</w:t>
      </w:r>
      <w:r>
        <w:rPr>
          <w:rFonts w:hint="eastAsia" w:ascii="Helvetica" w:hAnsi="Helvetica" w:eastAsia="宋体" w:cs="Helvetica"/>
          <w:i w:val="0"/>
          <w:iCs w:val="0"/>
          <w:caps w:val="0"/>
          <w:color w:val="303036"/>
          <w:spacing w:val="0"/>
          <w:sz w:val="21"/>
          <w:szCs w:val="21"/>
          <w:lang w:val="en-US" w:eastAsia="zh-CN"/>
        </w:rPr>
        <w:t>9</w:t>
      </w:r>
      <w:r>
        <w:rPr>
          <w:rFonts w:hint="default" w:ascii="Helvetica" w:hAnsi="Helvetica" w:eastAsia="Helvetica" w:cs="Helvetica"/>
          <w:i w:val="0"/>
          <w:iCs w:val="0"/>
          <w:caps w:val="0"/>
          <w:color w:val="303036"/>
          <w:spacing w:val="0"/>
          <w:sz w:val="21"/>
          <w:szCs w:val="21"/>
        </w:rPr>
        <w:t>月</w:t>
      </w:r>
      <w:r>
        <w:rPr>
          <w:rFonts w:hint="eastAsia" w:ascii="Helvetica" w:hAnsi="Helvetica" w:eastAsia="宋体" w:cs="Helvetica"/>
          <w:i w:val="0"/>
          <w:iCs w:val="0"/>
          <w:caps w:val="0"/>
          <w:color w:val="303036"/>
          <w:spacing w:val="0"/>
          <w:sz w:val="21"/>
          <w:szCs w:val="21"/>
          <w:lang w:val="en-US" w:eastAsia="zh-CN"/>
        </w:rPr>
        <w:t>18</w:t>
      </w:r>
      <w:r>
        <w:rPr>
          <w:rFonts w:hint="default" w:ascii="Helvetica" w:hAnsi="Helvetica" w:eastAsia="Helvetica" w:cs="Helvetica"/>
          <w:i w:val="0"/>
          <w:iCs w:val="0"/>
          <w:caps w:val="0"/>
          <w:color w:val="303036"/>
          <w:spacing w:val="0"/>
          <w:sz w:val="21"/>
          <w:szCs w:val="21"/>
        </w:rPr>
        <w:t>日</w:t>
      </w:r>
      <w:r>
        <w:rPr>
          <w:rFonts w:hint="eastAsia" w:ascii="Helvetica" w:hAnsi="Helvetica" w:eastAsia="宋体" w:cs="Helvetica"/>
          <w:i w:val="0"/>
          <w:iCs w:val="0"/>
          <w:caps w:val="0"/>
          <w:color w:val="303036"/>
          <w:spacing w:val="0"/>
          <w:sz w:val="21"/>
          <w:szCs w:val="21"/>
          <w:lang w:val="en-US" w:eastAsia="zh-CN"/>
        </w:rPr>
        <w:t>18</w:t>
      </w:r>
      <w:r>
        <w:rPr>
          <w:rFonts w:hint="default" w:ascii="Helvetica" w:hAnsi="Helvetica" w:eastAsia="Helvetica" w:cs="Helvetica"/>
          <w:i w:val="0"/>
          <w:iCs w:val="0"/>
          <w:caps w:val="0"/>
          <w:color w:val="303036"/>
          <w:spacing w:val="0"/>
          <w:sz w:val="21"/>
          <w:szCs w:val="21"/>
        </w:rPr>
        <w:t>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Style w:val="7"/>
          <w:rFonts w:hint="default" w:ascii="Helvetica" w:hAnsi="Helvetica" w:eastAsia="Helvetica" w:cs="Helvetica"/>
          <w:i w:val="0"/>
          <w:iCs w:val="0"/>
          <w:caps w:val="0"/>
          <w:color w:val="303036"/>
          <w:spacing w:val="0"/>
          <w:sz w:val="21"/>
          <w:szCs w:val="21"/>
        </w:rPr>
        <w:t>四、联系方式：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联 系 人：</w:t>
      </w:r>
      <w:r>
        <w:rPr>
          <w:rFonts w:hint="eastAsia" w:ascii="Helvetica" w:hAnsi="Helvetica" w:eastAsia="宋体" w:cs="Helvetica"/>
          <w:i w:val="0"/>
          <w:iCs w:val="0"/>
          <w:caps w:val="0"/>
          <w:color w:val="303036"/>
          <w:spacing w:val="0"/>
          <w:sz w:val="21"/>
          <w:szCs w:val="21"/>
          <w:lang w:val="en-US" w:eastAsia="zh-CN"/>
        </w:rPr>
        <w:t>宋</w:t>
      </w:r>
      <w:r>
        <w:rPr>
          <w:rFonts w:hint="default" w:ascii="Helvetica" w:hAnsi="Helvetica" w:eastAsia="Helvetica" w:cs="Helvetica"/>
          <w:i w:val="0"/>
          <w:iCs w:val="0"/>
          <w:caps w:val="0"/>
          <w:color w:val="303036"/>
          <w:spacing w:val="0"/>
          <w:sz w:val="21"/>
          <w:szCs w:val="21"/>
        </w:rPr>
        <w:t>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303036"/>
          <w:spacing w:val="0"/>
          <w:sz w:val="21"/>
          <w:szCs w:val="21"/>
        </w:rPr>
      </w:pPr>
      <w:r>
        <w:rPr>
          <w:rFonts w:hint="default" w:ascii="Helvetica" w:hAnsi="Helvetica" w:eastAsia="Helvetica" w:cs="Helvetica"/>
          <w:i w:val="0"/>
          <w:iCs w:val="0"/>
          <w:caps w:val="0"/>
          <w:color w:val="303036"/>
          <w:spacing w:val="0"/>
          <w:sz w:val="21"/>
          <w:szCs w:val="21"/>
        </w:rPr>
        <w:t>电   话：18946026919</w:t>
      </w:r>
    </w:p>
    <w:p>
      <w:pPr>
        <w:rPr>
          <w:rFonts w:hint="eastAsia"/>
          <w:lang w:val="en-US" w:eastAsia="zh-CN"/>
        </w:rPr>
      </w:pPr>
    </w:p>
    <w:p/>
    <w:p/>
    <w:p/>
    <w:p/>
    <w:p/>
    <w:p/>
    <w:p/>
    <w:p/>
    <w:p/>
    <w:p/>
    <w:p/>
    <w:p/>
    <w:p/>
    <w:p/>
    <w:p/>
    <w:p/>
    <w:p/>
    <w:p/>
    <w:p>
      <w:pPr>
        <w:rPr>
          <w:rFonts w:hint="eastAsia"/>
          <w:lang w:val="en-US" w:eastAsia="zh-CN"/>
        </w:rPr>
      </w:pPr>
      <w:r>
        <w:rPr>
          <w:rFonts w:hint="eastAsia"/>
          <w:lang w:val="en-US" w:eastAsia="zh-CN"/>
        </w:rPr>
        <w:t>附件一</w:t>
      </w:r>
    </w:p>
    <w:tbl>
      <w:tblPr>
        <w:tblW w:w="4998" w:type="pct"/>
        <w:tblInd w:w="0" w:type="dxa"/>
        <w:shd w:val="clear"/>
        <w:tblLayout w:type="autofit"/>
        <w:tblCellMar>
          <w:top w:w="0" w:type="dxa"/>
          <w:left w:w="108" w:type="dxa"/>
          <w:bottom w:w="0" w:type="dxa"/>
          <w:right w:w="108" w:type="dxa"/>
        </w:tblCellMar>
      </w:tblPr>
      <w:tblGrid>
        <w:gridCol w:w="1000"/>
        <w:gridCol w:w="2775"/>
        <w:gridCol w:w="2095"/>
        <w:gridCol w:w="2649"/>
      </w:tblGrid>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服务区名称</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建筑面积</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锅炉型号</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伊春</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2636.62</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350kw</w:t>
            </w:r>
          </w:p>
        </w:tc>
      </w:tr>
      <w:tr>
        <w:tblPrEx>
          <w:shd w:val="clear"/>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庆安（上）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1257.36</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庆安（下）</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1257.36</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绥化（上）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1299.27</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160kw</w:t>
            </w:r>
          </w:p>
        </w:tc>
      </w:tr>
      <w:tr>
        <w:tblPrEx>
          <w:tblCellMar>
            <w:top w:w="0" w:type="dxa"/>
            <w:left w:w="108" w:type="dxa"/>
            <w:bottom w:w="0" w:type="dxa"/>
            <w:right w:w="108" w:type="dxa"/>
          </w:tblCellMar>
        </w:tblPrEx>
        <w:trPr>
          <w:trHeight w:val="579"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绥化（下）</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1299.27</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曹集（上）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1369.48</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曹集（下）</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1369.48</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小兴安（上）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1667.3</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小兴安（下）</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1668.28</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230kw</w:t>
            </w:r>
          </w:p>
        </w:tc>
      </w:tr>
      <w:tr>
        <w:tblPrEx>
          <w:shd w:val="clear"/>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昆仑气（上）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921.06</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昆仑气（下）</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1659.29</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建兴（上）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3325</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8"/>
                <w:bdr w:val="none" w:color="auto" w:sz="0" w:space="0"/>
                <w:lang w:val="en-US" w:eastAsia="zh-CN" w:bidi="ar"/>
              </w:rPr>
              <w:t>400kw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6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建兴（下）</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890.1</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120kw</w:t>
            </w:r>
          </w:p>
        </w:tc>
      </w:tr>
      <w:tr>
        <w:tblPrEx>
          <w:tblCellMar>
            <w:top w:w="0" w:type="dxa"/>
            <w:left w:w="108" w:type="dxa"/>
            <w:bottom w:w="0" w:type="dxa"/>
            <w:right w:w="108" w:type="dxa"/>
          </w:tblCellMar>
        </w:tblPrEx>
        <w:trPr>
          <w:trHeight w:val="501" w:hRule="atLeast"/>
        </w:trPr>
        <w:tc>
          <w:tcPr>
            <w:tcW w:w="587" w:type="pct"/>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628" w:type="pct"/>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红星（上）</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890.1</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120kw</w:t>
            </w:r>
          </w:p>
        </w:tc>
      </w:tr>
      <w:tr>
        <w:tblPrEx>
          <w:tblCellMar>
            <w:top w:w="0" w:type="dxa"/>
            <w:left w:w="108" w:type="dxa"/>
            <w:bottom w:w="0" w:type="dxa"/>
            <w:right w:w="108" w:type="dxa"/>
          </w:tblCellMar>
        </w:tblPrEx>
        <w:trPr>
          <w:trHeight w:val="540" w:hRule="atLeast"/>
        </w:trPr>
        <w:tc>
          <w:tcPr>
            <w:tcW w:w="587" w:type="pct"/>
            <w:tcBorders>
              <w:top w:val="single" w:color="auto" w:sz="4" w:space="0"/>
              <w:left w:val="single" w:color="auto" w:sz="4" w:space="0"/>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628" w:type="pct"/>
            <w:tcBorders>
              <w:top w:val="single" w:color="auto" w:sz="4" w:space="0"/>
              <w:left w:val="single" w:color="000000"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红星（下）</w:t>
            </w:r>
          </w:p>
        </w:tc>
        <w:tc>
          <w:tcPr>
            <w:tcW w:w="1229" w:type="pct"/>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2920.53</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8"/>
                <w:bdr w:val="none" w:color="auto" w:sz="0" w:space="0"/>
                <w:lang w:val="en-US" w:eastAsia="zh-CN" w:bidi="ar"/>
              </w:rPr>
              <w:t>290kw</w:t>
            </w:r>
          </w:p>
        </w:tc>
      </w:tr>
      <w:tr>
        <w:tblPrEx>
          <w:tblCellMar>
            <w:top w:w="0" w:type="dxa"/>
            <w:left w:w="108" w:type="dxa"/>
            <w:bottom w:w="0" w:type="dxa"/>
            <w:right w:w="108" w:type="dxa"/>
          </w:tblCellMar>
        </w:tblPrEx>
        <w:trPr>
          <w:trHeight w:val="540" w:hRule="atLeast"/>
        </w:trPr>
        <w:tc>
          <w:tcPr>
            <w:tcW w:w="587" w:type="pct"/>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628" w:type="pct"/>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日月峡</w:t>
            </w:r>
          </w:p>
        </w:tc>
        <w:tc>
          <w:tcPr>
            <w:tcW w:w="1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11338</w:t>
            </w:r>
          </w:p>
        </w:tc>
        <w:tc>
          <w:tcPr>
            <w:tcW w:w="15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1400kw</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135D6"/>
    <w:rsid w:val="0401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0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2021-09-13T01:52:00Z</dcterms:created>
  <dc:creator>GROWL四个圈</dc:creator>
  <cp:lastModifiedBy>GROWL四个圈</cp:lastModifiedBy>
  <dcterms:modified xsi:type="dcterms:W3CDTF">2021-09-13T01:53:40Z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62F8DBC0423940A0A6A3F8D2112C11EA</vt:lpwstr>
  </property>
</Properties>
</file>