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15" w:name="_GoBack"/>
      <w:bookmarkStart w:id="0" w:name="_Toc18458"/>
      <w:bookmarkStart w:id="1" w:name="OLE_LINK2"/>
      <w:bookmarkStart w:id="2" w:name="_Toc145806782"/>
      <w:bookmarkStart w:id="3" w:name="_Toc185037690"/>
      <w:bookmarkStart w:id="4" w:name="_Toc201565762"/>
      <w:bookmarkStart w:id="5" w:name="_Toc211570245"/>
      <w:bookmarkStart w:id="6" w:name="_Toc156585290"/>
      <w:bookmarkStart w:id="7" w:name="_Toc6053738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6"/>
      <w:bookmarkStart w:id="9" w:name="OLE_LINK3"/>
      <w:bookmarkStart w:id="10" w:name="OLE_LINK5"/>
      <w:bookmarkStart w:id="11" w:name="OLE_LINK1"/>
      <w:bookmarkStart w:id="12" w:name="OLE_LINK4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受</w:t>
      </w:r>
      <w:r>
        <w:rPr>
          <w:rFonts w:hint="eastAsia"/>
          <w:color w:val="auto"/>
          <w:sz w:val="24"/>
          <w:lang w:val="en-US" w:eastAsia="zh-CN"/>
        </w:rPr>
        <w:t>黑龙江省交通投资集团有限公司哈伊运营分公司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/>
          <w:color w:val="auto"/>
          <w:sz w:val="24"/>
          <w:lang w:val="en-US" w:eastAsia="zh-CN"/>
        </w:rPr>
        <w:t>黑龙江省交通投资集团有限公司哈伊运营分公司通勤车、公务用车维修服务项目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FYZB-2023-0103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202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年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>01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月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lang w:val="en-US" w:eastAsia="zh-CN"/>
        </w:rPr>
        <w:t>将</w:t>
      </w:r>
      <w:r>
        <w:rPr>
          <w:rFonts w:hint="eastAsia" w:ascii="宋体" w:hAnsi="宋体"/>
          <w:color w:val="auto"/>
          <w:sz w:val="24"/>
          <w:lang w:val="en-US" w:eastAsia="zh-CN"/>
        </w:rPr>
        <w:t>采购预算金额为150000.00元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</w:t>
      </w:r>
      <w:r>
        <w:rPr>
          <w:rFonts w:hint="eastAsia" w:ascii="宋体" w:hAnsi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含税、含工时费的报价</w:t>
      </w:r>
      <w:r>
        <w:rPr>
          <w:rFonts w:hint="eastAsia" w:ascii="宋体" w:hAnsi="宋体"/>
          <w:color w:val="auto"/>
          <w:sz w:val="24"/>
        </w:rPr>
        <w:t>，开具增值税</w:t>
      </w:r>
      <w:r>
        <w:rPr>
          <w:rFonts w:hint="eastAsia" w:ascii="宋体" w:hAnsi="宋体"/>
          <w:color w:val="auto"/>
          <w:sz w:val="24"/>
          <w:lang w:eastAsia="zh-CN"/>
        </w:rPr>
        <w:t>普通</w:t>
      </w:r>
      <w:r>
        <w:rPr>
          <w:rFonts w:hint="eastAsia" w:ascii="宋体" w:hAnsi="宋体"/>
          <w:color w:val="auto"/>
          <w:sz w:val="24"/>
        </w:rPr>
        <w:t>发票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；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采 购 人：黑龙江省交通投资集团有限公司哈伊运营分公司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址：哈尔滨市松北区乐业镇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人：姚振宇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话：18604607979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代理机构：黑龙江丰亿招投标有限公司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址：哈尔滨市道里区群力第六大道熙郡印象商服4348号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话：18646173797</w:t>
      </w:r>
    </w:p>
    <w:bookmarkEnd w:id="15"/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ZjFmZjU4ODg1ZDY4YTBkNjRiNGI2OTVmNjFjOTQifQ==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115285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8014B6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3F4CFA"/>
    <w:rsid w:val="1E593CBF"/>
    <w:rsid w:val="1E643DF4"/>
    <w:rsid w:val="1F0C44A9"/>
    <w:rsid w:val="1F2567E1"/>
    <w:rsid w:val="1F563CDA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4E55EE"/>
    <w:rsid w:val="2AFB0DE3"/>
    <w:rsid w:val="2B453B10"/>
    <w:rsid w:val="2B7F4F49"/>
    <w:rsid w:val="2B931485"/>
    <w:rsid w:val="2C070555"/>
    <w:rsid w:val="2C316789"/>
    <w:rsid w:val="2C31774F"/>
    <w:rsid w:val="2C34296F"/>
    <w:rsid w:val="2C721EB1"/>
    <w:rsid w:val="2CC33441"/>
    <w:rsid w:val="2CDD42C9"/>
    <w:rsid w:val="2CF12E96"/>
    <w:rsid w:val="2D557278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CF95B68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395</Characters>
  <Lines>91</Lines>
  <Paragraphs>25</Paragraphs>
  <TotalTime>1</TotalTime>
  <ScaleCrop>false</ScaleCrop>
  <LinksUpToDate>false</LinksUpToDate>
  <CharactersWithSpaces>420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Administrator</cp:lastModifiedBy>
  <dcterms:modified xsi:type="dcterms:W3CDTF">2023-01-12T05:09:39Z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4AF251BE503A48ABADA5053FED87B14D</vt:lpwstr>
  </property>
</Properties>
</file>