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pStyle w:val="2"/>
        <w:spacing w:line="480" w:lineRule="auto"/>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牡丹江养护分公司养护维修（伸缩缝、标志牌基础）机械设备租赁采购项目</w:t>
      </w:r>
    </w:p>
    <w:p>
      <w:pPr>
        <w:autoSpaceDE w:val="0"/>
        <w:autoSpaceDN w:val="0"/>
        <w:adjustRightInd w:val="0"/>
        <w:spacing w:line="48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spacing w:line="480" w:lineRule="auto"/>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FYZB-2022-1014</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牡丹江养护分公司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十月</w:t>
      </w:r>
    </w:p>
    <w:p>
      <w:pPr>
        <w:snapToGrid w:val="0"/>
        <w:spacing w:before="120" w:beforeLines="50" w:after="120" w:afterLines="50" w:line="300" w:lineRule="auto"/>
        <w:jc w:val="both"/>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60537380"/>
      <w:bookmarkStart w:id="3" w:name="_Toc145806782"/>
      <w:bookmarkStart w:id="4" w:name="_Toc201565762"/>
      <w:bookmarkStart w:id="5" w:name="_Toc211570245"/>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_Toc30939"/>
      <w:bookmarkStart w:id="9" w:name="OLE_LINK3"/>
      <w:bookmarkStart w:id="10" w:name="OLE_LINK1"/>
      <w:bookmarkStart w:id="11" w:name="OLE_LINK4"/>
      <w:bookmarkStart w:id="12" w:name="OLE_LINK5"/>
      <w:bookmarkStart w:id="13" w:name="OLE_LINK6"/>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lang w:val="en-US" w:eastAsia="zh-CN"/>
          <w14:textFill>
            <w14:solidFill>
              <w14:schemeClr w14:val="tx1"/>
            </w14:solidFill>
          </w14:textFill>
        </w:rPr>
        <w:t>养护维修（伸缩缝、标志牌基础）</w:t>
      </w:r>
      <w:r>
        <w:rPr>
          <w:rFonts w:hint="eastAsia"/>
          <w:color w:val="000000" w:themeColor="text1"/>
          <w:sz w:val="24"/>
          <w:lang w:val="en-US" w:eastAsia="zh-CN"/>
          <w14:textFill>
            <w14:solidFill>
              <w14:schemeClr w14:val="tx1"/>
            </w14:solidFill>
          </w14:textFill>
        </w:rPr>
        <w:t>机械设备租赁采购项目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bookmarkEnd w:id="8"/>
    <w:p>
      <w:pPr>
        <w:pStyle w:val="4"/>
        <w:rPr>
          <w:rFonts w:ascii="宋体" w:hAnsi="宋体"/>
          <w:color w:val="000000" w:themeColor="text1"/>
          <w14:textFill>
            <w14:solidFill>
              <w14:schemeClr w14:val="tx1"/>
            </w14:solidFill>
          </w14:textFill>
        </w:rPr>
      </w:pPr>
      <w:bookmarkStart w:id="14" w:name="_Toc8577"/>
      <w:r>
        <w:rPr>
          <w:rFonts w:hint="eastAsia"/>
          <w:color w:val="000000" w:themeColor="text1"/>
          <w14:textFill>
            <w14:solidFill>
              <w14:schemeClr w14:val="tx1"/>
            </w14:solidFill>
          </w14:textFill>
        </w:rPr>
        <w:t>一、项目概况</w:t>
      </w:r>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FYZB-2022-1014</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lang w:val="en-US" w:eastAsia="zh-CN"/>
          <w14:textFill>
            <w14:solidFill>
              <w14:schemeClr w14:val="tx1"/>
            </w14:solidFill>
          </w14:textFill>
        </w:rPr>
        <w:t>养护维修（伸缩缝、标志牌基础）</w:t>
      </w:r>
      <w:r>
        <w:rPr>
          <w:rFonts w:hint="eastAsia"/>
          <w:color w:val="000000" w:themeColor="text1"/>
          <w:sz w:val="24"/>
          <w:lang w:val="en-US" w:eastAsia="zh-CN"/>
          <w14:textFill>
            <w14:solidFill>
              <w14:schemeClr w14:val="tx1"/>
            </w14:solidFill>
          </w14:textFill>
        </w:rPr>
        <w:t>机械设备租赁采购项目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机械设备租赁采购，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：经采购人验收合格后付款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合同签订后7日内。</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3.1采购预算金额为31000.00元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firstLine="480" w:firstLineChars="200"/>
        <w:jc w:val="both"/>
        <w:rPr>
          <w:rFonts w:hint="eastAsia" w:ascii="宋体" w:hAnsi="宋体"/>
          <w:color w:val="000000" w:themeColor="text1"/>
          <w:sz w:val="24"/>
          <w14:textFill>
            <w14:solidFill>
              <w14:schemeClr w14:val="tx1"/>
            </w14:solidFill>
          </w14:textFill>
        </w:rPr>
      </w:pPr>
      <w:bookmarkStart w:id="18" w:name="_Toc10623"/>
      <w:r>
        <w:rPr>
          <w:rFonts w:hint="eastAsia" w:ascii="宋体" w:hAnsi="宋体"/>
          <w:color w:val="000000" w:themeColor="text1"/>
          <w:sz w:val="24"/>
          <w14:textFill>
            <w14:solidFill>
              <w14:schemeClr w14:val="tx1"/>
            </w14:solidFill>
          </w14:textFill>
        </w:rPr>
        <w:t>5.1凡有意参加的意向供应商，请登录“塔比星产业互联网平台”（网址：https://www.tabe.cn/）按要求进行实名会员注册及选择项目报名、下载采购文件；</w:t>
      </w:r>
    </w:p>
    <w:p>
      <w:pPr>
        <w:snapToGrid w:val="0"/>
        <w:ind w:firstLine="480" w:firstLineChars="200"/>
        <w:jc w:val="both"/>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10月13</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10月18</w:t>
      </w:r>
      <w:r>
        <w:rPr>
          <w:rFonts w:hint="eastAsia" w:ascii="宋体" w:hAnsi="宋体"/>
          <w:color w:val="000000" w:themeColor="text1"/>
          <w:sz w:val="24"/>
          <w14:textFill>
            <w14:solidFill>
              <w14:schemeClr w14:val="tx1"/>
            </w14:solidFill>
          </w14:textFill>
        </w:rPr>
        <w:t>日10时00分（法定节假日除外），以汇款形式将采购文件费用汇入代理公司银行账户。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账户名：黑龙江丰亿招投标有限公司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4"/>
        <w:numPr>
          <w:ilvl w:val="0"/>
          <w:numId w:val="0"/>
        </w:numPr>
        <w:rPr>
          <w:rFonts w:hint="eastAsia" w:ascii="宋体" w:hAnsi="宋体" w:cs="Times New Roman"/>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6.1保证金金额：本项目不收取保证金及保函</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31000.00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、采购文件费银行汇款回执单电子版扫描件</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2022年10月18日10时00分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202</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10月19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.3由于</w:t>
      </w:r>
      <w:r>
        <w:rPr>
          <w:rFonts w:hint="eastAsia" w:ascii="宋体" w:hAnsi="宋体"/>
          <w:bCs/>
          <w:color w:val="000000" w:themeColor="text1"/>
          <w:sz w:val="24"/>
          <w:lang w:eastAsia="zh-CN"/>
          <w14:textFill>
            <w14:solidFill>
              <w14:schemeClr w14:val="tx1"/>
            </w14:solidFill>
          </w14:textFill>
        </w:rPr>
        <w:t>服务</w:t>
      </w:r>
      <w:r>
        <w:rPr>
          <w:rFonts w:hint="eastAsia" w:ascii="宋体" w:hAnsi="宋体"/>
          <w:bCs/>
          <w:color w:val="000000" w:themeColor="text1"/>
          <w:sz w:val="24"/>
          <w14:textFill>
            <w14:solidFill>
              <w14:schemeClr w14:val="tx1"/>
            </w14:solidFill>
          </w14:textFill>
        </w:rPr>
        <w:t xml:space="preserve">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9"/>
    <w:bookmarkEnd w:id="10"/>
    <w:bookmarkEnd w:id="11"/>
    <w:bookmarkEnd w:id="12"/>
    <w:bookmarkEnd w:id="13"/>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人：黑龙江省交投高速公路运营管理有限公司牡丹江养护分公司</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址：黑龙江省牡丹江市爱民区西地明街661号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人：郭大鹏</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13704896975</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1E117B"/>
    <w:rsid w:val="03910237"/>
    <w:rsid w:val="03933C22"/>
    <w:rsid w:val="03AE58DF"/>
    <w:rsid w:val="04655ECF"/>
    <w:rsid w:val="05A93BCF"/>
    <w:rsid w:val="05CE5594"/>
    <w:rsid w:val="05F0501E"/>
    <w:rsid w:val="060222F5"/>
    <w:rsid w:val="06275190"/>
    <w:rsid w:val="06A145E6"/>
    <w:rsid w:val="071B6B13"/>
    <w:rsid w:val="07DC064A"/>
    <w:rsid w:val="08597BF8"/>
    <w:rsid w:val="090B06D7"/>
    <w:rsid w:val="097E7EB6"/>
    <w:rsid w:val="09BE0CFF"/>
    <w:rsid w:val="09F21011"/>
    <w:rsid w:val="0A036413"/>
    <w:rsid w:val="0A151A38"/>
    <w:rsid w:val="0ABA4613"/>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1572F8"/>
    <w:rsid w:val="11346698"/>
    <w:rsid w:val="11742D00"/>
    <w:rsid w:val="121E4F8B"/>
    <w:rsid w:val="12621615"/>
    <w:rsid w:val="12831CFB"/>
    <w:rsid w:val="12A40493"/>
    <w:rsid w:val="12BB1FC1"/>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DD87CEE"/>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C26760"/>
    <w:rsid w:val="3FDF6058"/>
    <w:rsid w:val="3FF15B36"/>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3F29A4"/>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3257F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7E32C6"/>
    <w:rsid w:val="5E3340DB"/>
    <w:rsid w:val="5E392E58"/>
    <w:rsid w:val="5EDA6CAA"/>
    <w:rsid w:val="5EDC5F32"/>
    <w:rsid w:val="5F2933AA"/>
    <w:rsid w:val="5FC021DC"/>
    <w:rsid w:val="5FE62E86"/>
    <w:rsid w:val="5FF64D19"/>
    <w:rsid w:val="606B5755"/>
    <w:rsid w:val="609251F4"/>
    <w:rsid w:val="611B76A6"/>
    <w:rsid w:val="6194608B"/>
    <w:rsid w:val="61986D3B"/>
    <w:rsid w:val="61B7414F"/>
    <w:rsid w:val="623E21B8"/>
    <w:rsid w:val="62C54F90"/>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935DD8"/>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D373C"/>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760ED"/>
    <w:rsid w:val="796E04E0"/>
    <w:rsid w:val="7A0C7971"/>
    <w:rsid w:val="7A362CBE"/>
    <w:rsid w:val="7A3E2E1D"/>
    <w:rsid w:val="7BF971DE"/>
    <w:rsid w:val="7C2B5368"/>
    <w:rsid w:val="7C5D74ED"/>
    <w:rsid w:val="7C5F1B5A"/>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1982</Words>
  <Characters>2322</Characters>
  <Lines>91</Lines>
  <Paragraphs>25</Paragraphs>
  <TotalTime>1</TotalTime>
  <ScaleCrop>false</ScaleCrop>
  <LinksUpToDate>false</LinksUpToDate>
  <CharactersWithSpaces>2383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2022-10-12T05:10:19Z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