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84"/>
          <w:szCs w:val="84"/>
        </w:rPr>
      </w:pPr>
      <w:r>
        <w:rPr>
          <w:rFonts w:hint="eastAsia" w:ascii="宋体" w:hAnsi="宋体"/>
          <w:b/>
          <w:color w:val="auto"/>
          <w:sz w:val="44"/>
          <w:szCs w:val="44"/>
          <w:lang w:val="en-US" w:eastAsia="zh-CN"/>
        </w:rPr>
        <w:t>北安养护分公司安装隔离栅项目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FYZB-2022-0509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60537380"/>
      <w:bookmarkStart w:id="4" w:name="_Toc18503769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4"/>
      <w:bookmarkStart w:id="11" w:name="OLE_LINK6"/>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w:t>
      </w:r>
      <w:r>
        <w:rPr>
          <w:rFonts w:hint="eastAsia"/>
          <w:color w:val="auto"/>
          <w:sz w:val="24"/>
          <w:lang w:val="en-US" w:eastAsia="zh-CN"/>
        </w:rPr>
        <w:t>北安养护分公司安装隔离栅项目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FYZB-2022-0509</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黑龙江省交投高速公路运营管理有限公司北安养护分公司安装隔离栅项目</w:t>
      </w:r>
    </w:p>
    <w:p>
      <w:pPr>
        <w:pStyle w:val="16"/>
        <w:widowControl/>
        <w:spacing w:before="0" w:beforeAutospacing="0" w:after="0" w:afterAutospacing="0" w:line="360" w:lineRule="auto"/>
        <w:ind w:firstLine="480"/>
        <w:jc w:val="both"/>
        <w:rPr>
          <w:rFonts w:hint="eastAsia" w:ascii="宋体" w:hAnsi="宋体"/>
          <w:color w:val="auto"/>
          <w:sz w:val="24"/>
        </w:rPr>
      </w:pPr>
      <w:r>
        <w:rPr>
          <w:rFonts w:hint="eastAsia" w:ascii="宋体" w:hAnsi="宋体"/>
          <w:color w:val="auto"/>
          <w:sz w:val="24"/>
        </w:rPr>
        <w:t>1.3项目内容</w:t>
      </w:r>
      <w:r>
        <w:rPr>
          <w:rFonts w:hint="eastAsia" w:ascii="宋体" w:hAnsi="宋体" w:cs="宋体"/>
          <w:color w:val="auto"/>
        </w:rPr>
        <w:t>：收费站附近的互通区的刺铁线隔离栅及网状隔离栅进行更换（北安北互通区、北安东互通区、赵光互通区、通北互通区、伊春互通区（伊齐高速K164+000）、五大连池互通区、建华互通区）</w:t>
      </w:r>
      <w:r>
        <w:rPr>
          <w:rFonts w:hint="eastAsia" w:ascii="宋体" w:hAnsi="宋体" w:cs="宋体"/>
          <w:color w:val="auto"/>
          <w:lang w:val="en-US" w:eastAsia="zh-CN"/>
        </w:rPr>
        <w:t>，详见附件</w:t>
      </w:r>
      <w:r>
        <w:rPr>
          <w:rFonts w:hint="eastAsia" w:ascii="宋体" w:hAnsi="宋体" w:cs="宋体"/>
          <w:color w:val="auto"/>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：服务</w:t>
      </w:r>
      <w:r>
        <w:rPr>
          <w:rFonts w:hint="eastAsia" w:cs="宋体"/>
          <w:color w:val="auto"/>
          <w:lang w:val="en-US" w:eastAsia="zh-CN"/>
        </w:rPr>
        <w:t>完成经采购人</w:t>
      </w:r>
      <w:r>
        <w:rPr>
          <w:rFonts w:hint="eastAsia" w:cs="宋体"/>
          <w:color w:val="auto"/>
          <w:lang w:eastAsia="zh-CN"/>
        </w:rPr>
        <w:t>验收合格后</w:t>
      </w:r>
      <w:r>
        <w:rPr>
          <w:rFonts w:hint="eastAsia" w:cs="宋体"/>
          <w:color w:val="auto"/>
          <w:lang w:val="en-US" w:eastAsia="zh-CN"/>
        </w:rPr>
        <w:t>15日内付款。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23</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26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6.2.1保证金金额：小写：4400.00元；大写：肆仟肆佰元整。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bookmarkStart w:id="26" w:name="_GoBack"/>
      <w:bookmarkEnd w:id="26"/>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13199255432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1A0D14"/>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CB18F7"/>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053BD0"/>
    <w:rsid w:val="16107245"/>
    <w:rsid w:val="17163D0C"/>
    <w:rsid w:val="1749347D"/>
    <w:rsid w:val="17E3228D"/>
    <w:rsid w:val="17F768BC"/>
    <w:rsid w:val="18AE6C98"/>
    <w:rsid w:val="18AF149D"/>
    <w:rsid w:val="18D10B1B"/>
    <w:rsid w:val="18F61A87"/>
    <w:rsid w:val="19030CCB"/>
    <w:rsid w:val="195053A8"/>
    <w:rsid w:val="19B8216B"/>
    <w:rsid w:val="19DA4245"/>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1C374C7"/>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FB511A"/>
    <w:rsid w:val="304059FD"/>
    <w:rsid w:val="30455344"/>
    <w:rsid w:val="30880E08"/>
    <w:rsid w:val="3090164F"/>
    <w:rsid w:val="311F7689"/>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4CB5F13"/>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A5204B"/>
    <w:rsid w:val="3AD13566"/>
    <w:rsid w:val="3B666A69"/>
    <w:rsid w:val="3B90088D"/>
    <w:rsid w:val="3B9A04F9"/>
    <w:rsid w:val="3C2C6F2D"/>
    <w:rsid w:val="3C3A22BF"/>
    <w:rsid w:val="3C4F24AD"/>
    <w:rsid w:val="3C6E113B"/>
    <w:rsid w:val="3D2573CB"/>
    <w:rsid w:val="3D4C43BD"/>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4EB2509"/>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2B6930"/>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FB2AD7"/>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0D3802"/>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9C6F02"/>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A62319"/>
    <w:rsid w:val="65BB2B98"/>
    <w:rsid w:val="662E73F9"/>
    <w:rsid w:val="66735E32"/>
    <w:rsid w:val="6707752A"/>
    <w:rsid w:val="6756103B"/>
    <w:rsid w:val="67C12A80"/>
    <w:rsid w:val="67C91DE0"/>
    <w:rsid w:val="67D72CA3"/>
    <w:rsid w:val="67F70238"/>
    <w:rsid w:val="68B0117B"/>
    <w:rsid w:val="68DC07EE"/>
    <w:rsid w:val="68E870D7"/>
    <w:rsid w:val="68FB170C"/>
    <w:rsid w:val="69390486"/>
    <w:rsid w:val="69912086"/>
    <w:rsid w:val="69D03CD5"/>
    <w:rsid w:val="69F97042"/>
    <w:rsid w:val="6A1E1056"/>
    <w:rsid w:val="6A5B2721"/>
    <w:rsid w:val="6A9811DC"/>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0F130F7"/>
    <w:rsid w:val="712E3765"/>
    <w:rsid w:val="71910455"/>
    <w:rsid w:val="72D51220"/>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2186</Words>
  <Characters>2587</Characters>
  <Lines>91</Lines>
  <Paragraphs>25</Paragraphs>
  <TotalTime>7</TotalTime>
  <ScaleCrop>false</ScaleCrop>
  <LinksUpToDate>false</LinksUpToDate>
  <CharactersWithSpaces>2662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2022-05-20T01:43:19Z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