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佳木斯养护分公司防护栅立柱采购项目</w:t>
      </w:r>
    </w:p>
    <w:p>
      <w:pPr>
        <w:pStyle w:val="2"/>
        <w:rPr>
          <w:rFonts w:hint="eastAsia" w:ascii="宋体" w:hAnsi="宋体"/>
          <w:b/>
          <w:color w:val="auto"/>
          <w:sz w:val="44"/>
          <w:szCs w:val="44"/>
          <w:lang w:val="en-US" w:eastAsia="zh-CN"/>
        </w:rPr>
      </w:pPr>
    </w:p>
    <w:p>
      <w:pPr>
        <w:rPr>
          <w:rFonts w:hint="eastAsia"/>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FYZB-2022-0514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156585290"/>
      <w:bookmarkStart w:id="4" w:name="_Toc201565762"/>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1"/>
      <w:bookmarkStart w:id="9" w:name="OLE_LINK4"/>
      <w:bookmarkStart w:id="10" w:name="OLE_LINK5"/>
      <w:bookmarkStart w:id="11" w:name="OLE_LINK6"/>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黑龙江省交投高速公路运营管理有限公司佳木斯养护分公司防护栅立柱采购项目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FYZB-2022-0514</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黑龙江省交投高速公路运营管理有限公司佳木斯养护分公司防护栅立柱采购项目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防护栅立柱采购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olor w:val="auto"/>
          <w:sz w:val="24"/>
          <w:lang w:val="en-US" w:eastAsia="zh-CN"/>
        </w:rPr>
        <w:t>货到</w:t>
      </w:r>
      <w:r>
        <w:rPr>
          <w:rFonts w:hint="eastAsia"/>
          <w:color w:val="auto"/>
          <w:sz w:val="24"/>
          <w:lang w:val="en-US" w:eastAsia="zh-CN"/>
        </w:rPr>
        <w:t>现场经采购人</w:t>
      </w:r>
      <w:r>
        <w:rPr>
          <w:rFonts w:hint="eastAsia" w:ascii="宋体" w:hAnsi="宋体"/>
          <w:color w:val="auto"/>
          <w:sz w:val="24"/>
          <w:lang w:val="en-US" w:eastAsia="zh-CN"/>
        </w:rPr>
        <w:t>验收合格后付款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2022年05月30日前。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3.1采购预算金额为214200.00元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增值税</w:t>
      </w:r>
      <w:bookmarkStart w:id="26" w:name="_GoBack"/>
      <w:bookmarkEnd w:id="26"/>
      <w:r>
        <w:rPr>
          <w:rFonts w:hint="eastAsia" w:ascii="宋体" w:hAnsi="宋体"/>
          <w:color w:val="auto"/>
          <w:sz w:val="24"/>
          <w:lang w:val="en-US" w:eastAsia="zh-CN"/>
        </w:rPr>
        <w:t>普通发票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16</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05</w:t>
      </w:r>
      <w:r>
        <w:rPr>
          <w:rFonts w:hint="eastAsia" w:ascii="宋体" w:hAnsi="宋体"/>
          <w:color w:val="auto"/>
          <w:sz w:val="24"/>
        </w:rPr>
        <w:t>月</w:t>
      </w:r>
      <w:r>
        <w:rPr>
          <w:rFonts w:hint="eastAsia" w:ascii="宋体" w:hAnsi="宋体"/>
          <w:color w:val="auto"/>
          <w:sz w:val="24"/>
          <w:lang w:val="en-US" w:eastAsia="zh-CN"/>
        </w:rPr>
        <w:t>19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6.2.1保证金金额：小写：4200.00元；大写：肆仟贰佰元整。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2022年05月20日10时00分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214200.00元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2022年05月19日10时00分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13351669000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话：13199255432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MTk0OWM3MTdkNDI3YjA3MGMzNzRhMzRhMzY3MWE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345797"/>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183F5E"/>
    <w:rsid w:val="421E4AA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4741E7"/>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AC974BE"/>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29251A"/>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2241</Words>
  <Characters>2639</Characters>
  <Lines>91</Lines>
  <Paragraphs>25</Paragraphs>
  <TotalTime>0</TotalTime>
  <ScaleCrop>false</ScaleCrop>
  <LinksUpToDate>false</LinksUpToDate>
  <CharactersWithSpaces>2715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文档存本地丢失不负责</cp:lastModifiedBy>
  <dcterms:modified xsi:type="dcterms:W3CDTF">2022-05-13T05:48:01Z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5C8AF69064AD44CBAA4A7E785D0A393D</vt:lpwstr>
  </property>
</Properties>
</file>