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北安养护分公司沥青砼路面裂缝灌注一标段</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FYZB-2022-0421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185037690"/>
      <w:bookmarkStart w:id="4" w:name="_Toc156585290"/>
      <w:bookmarkStart w:id="5" w:name="_Toc60537380"/>
      <w:bookmarkStart w:id="6" w:name="_Toc145806782"/>
    </w:p>
    <w:p>
      <w:pPr>
        <w:pStyle w:val="3"/>
        <w:rPr>
          <w:rFonts w:ascii="黑体"/>
          <w:color w:val="auto"/>
          <w:szCs w:val="32"/>
        </w:rPr>
      </w:pPr>
      <w:bookmarkStart w:id="7" w:name="_Toc7346"/>
      <w:bookmarkStart w:id="26" w:name="_GoBack"/>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6"/>
      <w:bookmarkStart w:id="10" w:name="OLE_LINK5"/>
      <w:bookmarkStart w:id="11" w:name="OLE_LINK1"/>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黑龙江省交投高速公路运营管理有限公司北安养护分公司沥青砼路面裂缝灌注工程一标段</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FYZB-2022-0421</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黑龙江省交投高速公路运营管理有限公司北安养护分公司沥青砼路面裂缝灌注工程一标段</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绥北高速通北至赵光互通段、伊齐高速赵光互通至北安北互通段沥青砼路面横缝、纵缝及不规则裂缝灌注，</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：施工</w:t>
      </w:r>
      <w:r>
        <w:rPr>
          <w:rFonts w:hint="eastAsia" w:cs="宋体"/>
          <w:color w:val="auto"/>
          <w:lang w:val="en-US" w:eastAsia="zh-CN"/>
        </w:rPr>
        <w:t>完成经采购人</w:t>
      </w:r>
      <w:r>
        <w:rPr>
          <w:rFonts w:hint="eastAsia" w:cs="宋体"/>
          <w:color w:val="auto"/>
          <w:lang w:eastAsia="zh-CN"/>
        </w:rPr>
        <w:t>验收合格后15日内支付</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施工</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3.1采购预算金额为380000.00.00元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w:t>
      </w:r>
      <w:r>
        <w:rPr>
          <w:rFonts w:hint="eastAsia" w:ascii="宋体" w:hAnsi="宋体"/>
          <w:color w:val="auto"/>
          <w:sz w:val="24"/>
          <w:lang w:val="en-US" w:eastAsia="zh-CN"/>
        </w:rPr>
        <w:t>3%</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19</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04</w:t>
      </w:r>
      <w:r>
        <w:rPr>
          <w:rFonts w:hint="eastAsia" w:ascii="宋体" w:hAnsi="宋体"/>
          <w:color w:val="auto"/>
          <w:sz w:val="24"/>
        </w:rPr>
        <w:t>月</w:t>
      </w:r>
      <w:r>
        <w:rPr>
          <w:rFonts w:hint="eastAsia" w:ascii="宋体" w:hAnsi="宋体"/>
          <w:color w:val="auto"/>
          <w:sz w:val="24"/>
          <w:lang w:val="en-US" w:eastAsia="zh-CN"/>
        </w:rPr>
        <w:t>22</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6.2.1保证金金额：小写：7600.00元；大写：柒仟陆佰元整。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2022年04月25日10时00分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380000.00.00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2022年04月22日10时00分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人：于艳萍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0456-2843018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w:t>
      </w:r>
      <w:r>
        <w:rPr>
          <w:rFonts w:hint="eastAsia" w:ascii="宋体" w:hAnsi="宋体" w:cs="宋体"/>
          <w:i w:val="0"/>
          <w:caps w:val="0"/>
          <w:color w:val="auto"/>
          <w:spacing w:val="0"/>
          <w:sz w:val="24"/>
          <w:szCs w:val="24"/>
          <w:shd w:val="clear" w:fill="FFFFFF"/>
          <w:lang w:val="en-US" w:eastAsia="zh-CN"/>
        </w:rPr>
        <w:t>13199255432</w:t>
      </w:r>
    </w:p>
    <w:p>
      <w:pPr>
        <w:pStyle w:val="2"/>
        <w:rPr>
          <w:color w:val="auto"/>
        </w:rPr>
      </w:pPr>
    </w:p>
    <w:bookmarkEnd w:id="26"/>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6C6935"/>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8837DC"/>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9B271A"/>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1FB2AD7"/>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CB2E8C"/>
    <w:rsid w:val="6DD852B8"/>
    <w:rsid w:val="6E771DBF"/>
    <w:rsid w:val="6E7A0BA9"/>
    <w:rsid w:val="6E9933C5"/>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2176</Words>
  <Characters>2576</Characters>
  <Lines>91</Lines>
  <Paragraphs>25</Paragraphs>
  <TotalTime>10</TotalTime>
  <ScaleCrop>false</ScaleCrop>
  <LinksUpToDate>false</LinksUpToDate>
  <CharactersWithSpaces>2651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2022-04-18T08:18:40Z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5C8AF69064AD44CBAA4A7E785D0A393D</vt:lpwstr>
  </property>
</Properties>
</file>