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办公设备采购项目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FYZB-2021-1109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45806782"/>
      <w:bookmarkStart w:id="4" w:name="_Toc185037690"/>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1"/>
      <w:bookmarkStart w:id="10" w:name="OLE_LINK6"/>
      <w:bookmarkStart w:id="11" w:name="OLE_LINK5"/>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黑龙江省交投高速公路运营管理有限公司办公设备采购项目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FYZB-2021-1109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黑龙江省交投高速公路运营管理有限公司办公设备采购项目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办公设备采购，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3日内付款。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1.7特殊要求：如发生机器故障、有专业维修人员12小时内上门维修。</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6.2.1保证金金额：小写：2600.00元；大写：贰仟陆佰元整。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128000.00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bookmarkStart w:id="26" w:name="_GoBack"/>
      <w:bookmarkEnd w:id="26"/>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人：夏凡</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15146440001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DE0EF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3B4D82"/>
    <w:rsid w:val="30455344"/>
    <w:rsid w:val="30880E08"/>
    <w:rsid w:val="3090164F"/>
    <w:rsid w:val="31527924"/>
    <w:rsid w:val="316D740E"/>
    <w:rsid w:val="31C22C15"/>
    <w:rsid w:val="31C9619C"/>
    <w:rsid w:val="31DC1E70"/>
    <w:rsid w:val="320649B7"/>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D85F81"/>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10</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2021-11-05T05:03:12Z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