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牡丹江养护分公司劳务采购项目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FYZB-2021-1029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211570245"/>
      <w:bookmarkStart w:id="4" w:name="_Toc145806782"/>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6"/>
      <w:bookmarkStart w:id="11" w:name="OLE_LINK5"/>
      <w:bookmarkStart w:id="12" w:name="OLE_LINK3"/>
      <w:r>
        <w:rPr>
          <w:rFonts w:hint="eastAsia"/>
          <w:color w:val="auto"/>
          <w:sz w:val="24"/>
          <w:lang w:val="en-US" w:eastAsia="zh-CN"/>
        </w:rPr>
        <w:t>我公司接受黑龙江省交投高速公路运营管理有限公司牡丹江养护分公司（以下称“采购人”）的委托，对黑龙江省交投高速公路运营管理有限公司牡丹江养护分公司劳务采购项目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FYZB-2021-1029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lang w:val="en-US" w:eastAsia="zh-CN"/>
        </w:rPr>
        <w:t>1.2项目名称：黑龙江省交投高速公路运营管理有限公司牡丹江养护分公司劳务采购项目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劳务采购，详见附件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olor w:val="auto"/>
          <w:sz w:val="24"/>
        </w:rPr>
        <w:t>1.4付款方式</w:t>
      </w:r>
      <w:r>
        <w:rPr>
          <w:rFonts w:hint="eastAsia" w:ascii="宋体" w:hAnsi="宋体"/>
          <w:color w:val="auto"/>
          <w:sz w:val="24"/>
          <w:lang w:eastAsia="zh-CN"/>
        </w:rPr>
        <w:t>：</w:t>
      </w:r>
      <w:r>
        <w:rPr>
          <w:rFonts w:hint="eastAsia" w:ascii="宋体" w:hAnsi="宋体"/>
          <w:color w:val="auto"/>
          <w:sz w:val="24"/>
          <w:lang w:val="en-US" w:eastAsia="zh-CN"/>
        </w:rPr>
        <w:t>服务完成经采购人</w:t>
      </w:r>
      <w:r>
        <w:rPr>
          <w:rFonts w:hint="eastAsia" w:ascii="宋体" w:hAnsi="宋体"/>
          <w:color w:val="auto"/>
          <w:sz w:val="24"/>
          <w:lang w:eastAsia="zh-CN"/>
        </w:rPr>
        <w:t>验收合</w:t>
      </w:r>
      <w:r>
        <w:rPr>
          <w:rFonts w:hint="eastAsia" w:cs="宋体"/>
          <w:color w:val="auto"/>
          <w:lang w:eastAsia="zh-CN"/>
        </w:rPr>
        <w:t>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bookmarkStart w:id="26" w:name="_GoBack"/>
      <w:bookmarkEnd w:id="26"/>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color w:val="auto"/>
          <w:lang w:val="en-US" w:eastAsia="zh-CN"/>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7713F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8F666D"/>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CC070D"/>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2021-10-19T06:28:13Z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