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一、项目编号：FYZB-2021-0993</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二、项目名称：黑龙江省交通投资集团有限公司哈绥运营分公司牡丹江收费站品质提升用品采购项目</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三、中标信息</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1、供应商名称：牡丹江市东安区鑫方圆厨具商店</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2、中标金额：5539</w:t>
      </w:r>
      <w:r>
        <w:rPr>
          <w:rFonts w:hint="eastAsia" w:asciiTheme="minorEastAsia" w:hAnsiTheme="minorEastAsia" w:cstheme="minorEastAsia"/>
          <w:color w:val="auto"/>
          <w:sz w:val="24"/>
          <w:szCs w:val="24"/>
          <w:lang w:val="en-US" w:eastAsia="zh-CN"/>
        </w:rPr>
        <w:t>.00元</w:t>
      </w:r>
      <w:bookmarkStart w:id="2" w:name="_GoBack"/>
      <w:bookmarkEnd w:id="2"/>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四、公告期限：自本公告发布之日起1个工作日。</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人：黑龙江省交通投资集团有限公司哈绥运营分公司牡丹江收费站</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人：孙雪</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13514563737</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F78752D"/>
    <w:rsid w:val="11462675"/>
    <w:rsid w:val="17AB4E5C"/>
    <w:rsid w:val="1BAB6080"/>
    <w:rsid w:val="1BED1917"/>
    <w:rsid w:val="20C44905"/>
    <w:rsid w:val="2271407A"/>
    <w:rsid w:val="235F48DA"/>
    <w:rsid w:val="23EA74E7"/>
    <w:rsid w:val="25A1060D"/>
    <w:rsid w:val="25F570F0"/>
    <w:rsid w:val="269F3ED0"/>
    <w:rsid w:val="27CE3576"/>
    <w:rsid w:val="2C2319CA"/>
    <w:rsid w:val="2D677499"/>
    <w:rsid w:val="2EAD2196"/>
    <w:rsid w:val="31A158F9"/>
    <w:rsid w:val="354C14AF"/>
    <w:rsid w:val="37A92429"/>
    <w:rsid w:val="3FC534D0"/>
    <w:rsid w:val="3FEF09AA"/>
    <w:rsid w:val="438F15CE"/>
    <w:rsid w:val="43BB1B7A"/>
    <w:rsid w:val="4CD17B0C"/>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2021-10-13T02:04:49Z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97FD7E04E8F34FBAA1FDF6620CB36253</vt:lpwstr>
  </property>
</Properties>
</file>