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牡丹江养护分公司办公用品及电脑耗材</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采购一批次项目</w:t>
      </w:r>
    </w:p>
    <w:p>
      <w:pPr>
        <w:pStyle w:val="2"/>
        <w:rPr>
          <w:rFonts w:hint="eastAsia" w:ascii="宋体" w:hAnsi="宋体"/>
          <w:b/>
          <w:color w:val="auto"/>
          <w:sz w:val="44"/>
          <w:szCs w:val="44"/>
          <w:lang w:val="en-US" w:eastAsia="zh-CN"/>
        </w:rPr>
      </w:pPr>
    </w:p>
    <w:p>
      <w:pPr>
        <w:rPr>
          <w:rFonts w:hint="eastAsia" w:ascii="宋体" w:hAnsi="宋体"/>
          <w:b/>
          <w:color w:val="auto"/>
          <w:sz w:val="44"/>
          <w:szCs w:val="44"/>
          <w:lang w:val="en-US" w:eastAsia="zh-CN"/>
        </w:rPr>
      </w:pP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FYZB-2021-08136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60537380"/>
      <w:bookmarkStart w:id="3" w:name="_Toc201565762"/>
      <w:bookmarkStart w:id="4" w:name="_Toc185037690"/>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4"/>
      <w:bookmarkStart w:id="9" w:name="OLE_LINK6"/>
      <w:bookmarkStart w:id="10" w:name="OLE_LINK5"/>
      <w:bookmarkStart w:id="11" w:name="OLE_LINK1"/>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sz w:val="24"/>
          <w:szCs w:val="24"/>
        </w:rPr>
        <w:t>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黑龙江省交投高速公路运营管理有限公司牡丹江养护分公司办公用品及电脑耗材采购一批次项目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FYZB-2021-08136</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ascii="宋体" w:hAnsi="宋体"/>
          <w:color w:val="auto"/>
          <w:sz w:val="24"/>
          <w:lang w:val="en-US" w:eastAsia="zh-CN"/>
        </w:rPr>
        <w:t>黑龙江省交投高速公路运营管理有限公司牡丹江养护分公司办公用品及电脑耗材采购一批次项目</w:t>
      </w:r>
    </w:p>
    <w:bookmarkEnd w:id="26"/>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办公文具，电脑周边耗材</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：签订合同后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eastAsia="zh-CN"/>
        </w:rPr>
        <w:t>签订合同后根据客户需求供货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期：按厂家质保。</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48000.00元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bookmarkStart w:id="19" w:name="_Toc13917"/>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48000.00元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2021年09月06日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18645111130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BC16D9"/>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2021-08-31T03:25:04Z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