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60537380"/>
      <w:bookmarkStart w:id="2" w:name="_Toc145806782"/>
      <w:bookmarkStart w:id="3" w:name="_Toc185037690"/>
      <w:bookmarkStart w:id="4" w:name="_Toc211570245"/>
      <w:bookmarkStart w:id="5" w:name="_Toc201565762"/>
      <w:bookmarkStart w:id="6" w:name="_Toc156585290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3"/>
      <w:bookmarkStart w:id="10" w:name="OLE_LINK1"/>
      <w:bookmarkStart w:id="11" w:name="OLE_LINK5"/>
      <w:bookmarkStart w:id="12" w:name="OLE_LINK6"/>
      <w:bookmarkStart w:id="13" w:name="OLE_LINK4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Fonts w:hint="eastAsia" w:cs="宋体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Fonts w:hint="eastAsia" w:ascii="宋体" w:hAnsi="宋体"/>
          <w:color w:val="auto"/>
          <w:sz w:val="24"/>
          <w:lang w:val="en-US" w:eastAsia="zh-CN"/>
        </w:rPr>
        <w:t>运输车、吊车租赁</w:t>
      </w:r>
      <w:r>
        <w:rPr>
          <w:rFonts w:hint="eastAsia"/>
          <w:color w:val="auto"/>
          <w:sz w:val="24"/>
          <w:lang w:val="en-US" w:eastAsia="zh-CN"/>
        </w:rPr>
        <w:t>采购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3.1招标预算金额为600000.00元</w:t>
      </w:r>
      <w:r>
        <w:rPr>
          <w:rFonts w:hint="eastAsia" w:ascii="宋体" w:hAnsi="宋体"/>
          <w:color w:val="auto"/>
          <w:sz w:val="24"/>
          <w:highlight w:val="none"/>
        </w:rPr>
        <w:t>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600000.00元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</w:t>
      </w:r>
      <w:bookmarkStart w:id="26" w:name="_GoBack"/>
      <w:r>
        <w:rPr>
          <w:rFonts w:hint="eastAsia" w:ascii="宋体" w:hAnsi="宋体"/>
          <w:color w:val="auto"/>
          <w:sz w:val="24"/>
          <w:highlight w:val="none"/>
        </w:rPr>
        <w:t>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2021年8月27日6时00分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29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</w:t>
      </w:r>
      <w:bookmarkEnd w:id="26"/>
      <w:r>
        <w:rPr>
          <w:rFonts w:hint="eastAsia" w:ascii="宋体" w:hAnsi="宋体"/>
          <w:color w:val="auto"/>
          <w:kern w:val="0"/>
          <w:sz w:val="24"/>
          <w:highlight w:val="none"/>
        </w:rPr>
        <w:t>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Hlk530683232"/>
      <w:bookmarkStart w:id="25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D92586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3C1E6D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1CA065C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1FD57C7F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6B815DF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3F2503"/>
    <w:rsid w:val="5EDA6CAA"/>
    <w:rsid w:val="5EDC5F32"/>
    <w:rsid w:val="5F2933AA"/>
    <w:rsid w:val="5F3E12C0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1B10303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2F080E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24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2021-08-25T08:36:48Z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