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rFonts w:asciiTheme="minorEastAsia" w:hAnsiTheme="minorEastAsia" w:eastAsiaTheme="minorEastAsia"/>
          <w:b/>
          <w:sz w:val="44"/>
          <w:szCs w:val="44"/>
        </w:rPr>
      </w:pPr>
    </w:p>
    <w:p>
      <w:pPr>
        <w:pStyle w:val="2"/>
        <w:rPr>
          <w:rFonts w:asciiTheme="minorEastAsia" w:hAnsiTheme="minorEastAsia" w:eastAsiaTheme="minorEastAsia"/>
        </w:rPr>
      </w:pPr>
    </w:p>
    <w:p>
      <w:pPr>
        <w:autoSpaceDE w:val="0"/>
        <w:autoSpaceDN w:val="0"/>
        <w:adjustRightInd w:val="0"/>
        <w:jc w:val="center"/>
        <w:rPr>
          <w:rFonts w:hint="eastAsia" w:asciiTheme="minorEastAsia" w:hAnsiTheme="minorEastAsia" w:eastAsiaTheme="minorEastAsia"/>
          <w:b/>
          <w:sz w:val="44"/>
          <w:szCs w:val="44"/>
          <w:lang w:val="en-US" w:eastAsia="zh-CN"/>
        </w:rPr>
      </w:pPr>
      <w:r>
        <w:rPr>
          <w:rFonts w:hint="eastAsia" w:asciiTheme="minorEastAsia" w:hAnsiTheme="minorEastAsia" w:eastAsiaTheme="minorEastAsia"/>
          <w:b/>
          <w:sz w:val="36"/>
          <w:szCs w:val="36"/>
        </w:rPr>
        <w:t>五大连池物资资源开发有限公司</w:t>
      </w:r>
      <w:r>
        <w:rPr>
          <w:rFonts w:hint="eastAsia" w:asciiTheme="minorEastAsia" w:hAnsiTheme="minorEastAsia" w:eastAsiaTheme="minorEastAsia"/>
          <w:b/>
          <w:sz w:val="36"/>
          <w:szCs w:val="36"/>
          <w:lang w:eastAsia="zh-CN"/>
        </w:rPr>
        <w:t>室内装饰装修项目</w:t>
      </w:r>
    </w:p>
    <w:p>
      <w:pPr>
        <w:pStyle w:val="2"/>
        <w:rPr>
          <w:rFonts w:asciiTheme="minorEastAsia" w:hAnsiTheme="minorEastAsia" w:eastAsiaTheme="minorEastAsia"/>
        </w:rPr>
      </w:pPr>
    </w:p>
    <w:p>
      <w:pPr>
        <w:autoSpaceDE w:val="0"/>
        <w:autoSpaceDN w:val="0"/>
        <w:adjustRightInd w:val="0"/>
        <w:spacing w:line="240" w:lineRule="auto"/>
        <w:jc w:val="center"/>
        <w:rPr>
          <w:rFonts w:asciiTheme="minorEastAsia" w:hAnsiTheme="minorEastAsia" w:eastAsiaTheme="minorEastAsia"/>
          <w:b/>
          <w:szCs w:val="21"/>
        </w:rPr>
      </w:pPr>
      <w:r>
        <w:rPr>
          <w:rFonts w:hint="eastAsia" w:asciiTheme="minorEastAsia" w:hAnsiTheme="minorEastAsia" w:eastAsiaTheme="minorEastAsia"/>
          <w:b/>
          <w:sz w:val="72"/>
          <w:szCs w:val="72"/>
        </w:rPr>
        <w:t>采 购 公 告</w:t>
      </w:r>
    </w:p>
    <w:p>
      <w:pPr>
        <w:jc w:val="center"/>
        <w:rPr>
          <w:rFonts w:asciiTheme="minorEastAsia" w:hAnsiTheme="minorEastAsia" w:eastAsiaTheme="minorEastAsia"/>
          <w:b/>
          <w:sz w:val="32"/>
          <w:szCs w:val="32"/>
        </w:rPr>
      </w:pPr>
    </w:p>
    <w:p>
      <w:pPr>
        <w:jc w:val="center"/>
        <w:rPr>
          <w:rFonts w:hint="default" w:asciiTheme="minorEastAsia" w:hAnsiTheme="minorEastAsia" w:eastAsiaTheme="minorEastAsia"/>
          <w:b/>
          <w:sz w:val="32"/>
          <w:szCs w:val="32"/>
          <w:lang w:val="en-US" w:eastAsia="zh-CN"/>
        </w:rPr>
      </w:pPr>
      <w:r>
        <w:rPr>
          <w:rFonts w:hint="eastAsia" w:asciiTheme="minorEastAsia" w:hAnsiTheme="minorEastAsia" w:eastAsiaTheme="minorEastAsia"/>
          <w:b/>
          <w:sz w:val="32"/>
          <w:szCs w:val="32"/>
        </w:rPr>
        <w:t>项目编号：</w:t>
      </w:r>
      <w:r>
        <w:rPr>
          <w:rFonts w:asciiTheme="minorEastAsia" w:hAnsiTheme="minorEastAsia" w:eastAsiaTheme="minorEastAsia"/>
          <w:b/>
          <w:sz w:val="32"/>
          <w:szCs w:val="32"/>
        </w:rPr>
        <w:t>BR-2021-00</w:t>
      </w:r>
      <w:r>
        <w:rPr>
          <w:rFonts w:hint="eastAsia" w:asciiTheme="minorEastAsia" w:hAnsiTheme="minorEastAsia" w:eastAsiaTheme="minorEastAsia"/>
          <w:b/>
          <w:sz w:val="32"/>
          <w:szCs w:val="32"/>
          <w:lang w:val="en-US" w:eastAsia="zh-CN"/>
        </w:rPr>
        <w:t>16</w:t>
      </w:r>
    </w:p>
    <w:p>
      <w:pPr>
        <w:rPr>
          <w:rFonts w:cs="Arial" w:asciiTheme="minorEastAsia" w:hAnsiTheme="minorEastAsia" w:eastAsiaTheme="minorEastAsia"/>
          <w:b/>
          <w:sz w:val="32"/>
          <w:szCs w:val="32"/>
        </w:rPr>
      </w:pPr>
    </w:p>
    <w:p>
      <w:pPr>
        <w:rPr>
          <w:rFonts w:cs="Arial" w:asciiTheme="minorEastAsia" w:hAnsiTheme="minorEastAsia" w:eastAsiaTheme="minorEastAsia"/>
          <w:b/>
          <w:sz w:val="32"/>
          <w:szCs w:val="32"/>
        </w:rPr>
      </w:pPr>
    </w:p>
    <w:p>
      <w:pPr>
        <w:rPr>
          <w:rFonts w:cs="Arial" w:asciiTheme="minorEastAsia" w:hAnsiTheme="minorEastAsia" w:eastAsiaTheme="minorEastAsia"/>
          <w:b/>
          <w:sz w:val="32"/>
          <w:szCs w:val="32"/>
        </w:rPr>
      </w:pPr>
    </w:p>
    <w:p>
      <w:pPr>
        <w:pStyle w:val="8"/>
        <w:ind w:firstLine="643"/>
        <w:rPr>
          <w:rFonts w:cs="Arial" w:asciiTheme="minorEastAsia" w:hAnsiTheme="minorEastAsia" w:eastAsiaTheme="minorEastAsia"/>
          <w:b/>
          <w:color w:val="auto"/>
          <w:sz w:val="32"/>
          <w:szCs w:val="32"/>
        </w:rPr>
      </w:pPr>
    </w:p>
    <w:p>
      <w:pPr>
        <w:rPr>
          <w:rFonts w:cs="Arial" w:asciiTheme="minorEastAsia" w:hAnsiTheme="minorEastAsia" w:eastAsiaTheme="minorEastAsia"/>
          <w:b/>
          <w:sz w:val="32"/>
          <w:szCs w:val="32"/>
        </w:rPr>
      </w:pPr>
    </w:p>
    <w:p>
      <w:pPr>
        <w:snapToGrid w:val="0"/>
        <w:spacing w:beforeLines="50" w:line="480" w:lineRule="auto"/>
        <w:jc w:val="center"/>
        <w:rPr>
          <w:rFonts w:asciiTheme="minorEastAsia" w:hAnsiTheme="minorEastAsia" w:eastAsiaTheme="minorEastAsia"/>
          <w:b/>
          <w:sz w:val="32"/>
          <w:szCs w:val="32"/>
        </w:rPr>
      </w:pPr>
    </w:p>
    <w:p>
      <w:pPr>
        <w:snapToGrid w:val="0"/>
        <w:spacing w:beforeLines="50" w:line="480" w:lineRule="auto"/>
        <w:jc w:val="center"/>
        <w:rPr>
          <w:rFonts w:asciiTheme="minorEastAsia" w:hAnsiTheme="minorEastAsia" w:eastAsiaTheme="minorEastAsia"/>
          <w:b/>
          <w:sz w:val="32"/>
          <w:szCs w:val="32"/>
        </w:rPr>
      </w:pPr>
    </w:p>
    <w:p>
      <w:pPr>
        <w:snapToGrid w:val="0"/>
        <w:spacing w:beforeLines="50" w:line="480" w:lineRule="auto"/>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采购人：五大连池物资资源开发有限公司</w:t>
      </w:r>
    </w:p>
    <w:p>
      <w:pPr>
        <w:spacing w:line="660"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二〇二一年</w:t>
      </w:r>
      <w:r>
        <w:rPr>
          <w:rFonts w:hint="eastAsia" w:asciiTheme="minorEastAsia" w:hAnsiTheme="minorEastAsia" w:eastAsiaTheme="minorEastAsia"/>
          <w:b/>
          <w:sz w:val="32"/>
          <w:szCs w:val="32"/>
          <w:lang w:eastAsia="zh-CN"/>
        </w:rPr>
        <w:t>八</w:t>
      </w:r>
      <w:r>
        <w:rPr>
          <w:rFonts w:hint="eastAsia" w:asciiTheme="minorEastAsia" w:hAnsiTheme="minorEastAsia" w:eastAsiaTheme="minorEastAsia"/>
          <w:b/>
          <w:sz w:val="32"/>
          <w:szCs w:val="32"/>
        </w:rPr>
        <w:t>月</w:t>
      </w:r>
    </w:p>
    <w:p>
      <w:pPr>
        <w:snapToGrid w:val="0"/>
        <w:spacing w:beforeLines="50" w:afterLines="50" w:line="300" w:lineRule="auto"/>
        <w:ind w:left="540" w:leftChars="257"/>
        <w:jc w:val="center"/>
        <w:rPr>
          <w:rFonts w:asciiTheme="minorEastAsia" w:hAnsiTheme="minorEastAsia" w:eastAsiaTheme="minorEastAsia"/>
          <w:b/>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目  录</w:t>
      </w:r>
    </w:p>
    <w:p>
      <w:pPr>
        <w:pStyle w:val="2"/>
        <w:rPr>
          <w:rFonts w:asciiTheme="minorEastAsia" w:hAnsiTheme="minorEastAsia" w:eastAsiaTheme="minorEastAsia"/>
        </w:rPr>
      </w:pPr>
    </w:p>
    <w:p>
      <w:pPr>
        <w:pStyle w:val="14"/>
        <w:tabs>
          <w:tab w:val="right" w:leader="dot" w:pos="8787"/>
          <w:tab w:val="clear" w:pos="8539"/>
        </w:tabs>
      </w:pPr>
      <w:r>
        <w:rPr>
          <w:b w:val="0"/>
          <w:sz w:val="24"/>
        </w:rPr>
        <w:fldChar w:fldCharType="begin"/>
      </w:r>
      <w:r>
        <w:rPr>
          <w:b w:val="0"/>
          <w:sz w:val="24"/>
        </w:rPr>
        <w:instrText xml:space="preserve"> TOC \o "1-3" \h \z \u </w:instrText>
      </w:r>
      <w:r>
        <w:rPr>
          <w:b w:val="0"/>
          <w:sz w:val="24"/>
        </w:rPr>
        <w:fldChar w:fldCharType="separate"/>
      </w:r>
      <w:r>
        <w:fldChar w:fldCharType="begin"/>
      </w:r>
      <w:r>
        <w:instrText xml:space="preserve"> HYPERLINK \l "_Toc7346" </w:instrText>
      </w:r>
      <w:r>
        <w:fldChar w:fldCharType="separate"/>
      </w:r>
      <w:r>
        <w:rPr>
          <w:rFonts w:hint="eastAsia"/>
        </w:rPr>
        <w:t>第一章  竞价采购公告</w:t>
      </w:r>
      <w:r>
        <w:tab/>
      </w:r>
      <w:r>
        <w:fldChar w:fldCharType="begin"/>
      </w:r>
      <w:r>
        <w:instrText xml:space="preserve"> PAGEREF _Toc7346 </w:instrText>
      </w:r>
      <w:r>
        <w:fldChar w:fldCharType="separate"/>
      </w:r>
      <w:r>
        <w:t>2</w:t>
      </w:r>
      <w:r>
        <w:fldChar w:fldCharType="end"/>
      </w:r>
      <w: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"_Toc30939" </w:instrText>
      </w:r>
      <w:r>
        <w:fldChar w:fldCharType="separate"/>
      </w:r>
      <w:r>
        <w:rPr>
          <w:rFonts w:hint="eastAsia" w:asciiTheme="minorEastAsia" w:hAnsiTheme="minorEastAsia" w:eastAsiaTheme="minorEastAsia"/>
        </w:rPr>
        <w:t>一、项目概况</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_Toc30939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"_Toc8577" </w:instrText>
      </w:r>
      <w:r>
        <w:fldChar w:fldCharType="separate"/>
      </w:r>
      <w:r>
        <w:rPr>
          <w:rFonts w:hint="eastAsia" w:asciiTheme="minorEastAsia" w:hAnsiTheme="minorEastAsia" w:eastAsiaTheme="minorEastAsia"/>
        </w:rPr>
        <w:t>二、采购方式</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_Toc8577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"_Toc29405" </w:instrText>
      </w:r>
      <w:r>
        <w:fldChar w:fldCharType="separate"/>
      </w:r>
      <w:r>
        <w:rPr>
          <w:rFonts w:hint="eastAsia" w:asciiTheme="minorEastAsia" w:hAnsiTheme="minorEastAsia" w:eastAsiaTheme="minorEastAsia"/>
        </w:rPr>
        <w:t>三、采购预算</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_Toc29405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"_Toc21712" </w:instrText>
      </w:r>
      <w:r>
        <w:fldChar w:fldCharType="separate"/>
      </w:r>
      <w:r>
        <w:rPr>
          <w:rFonts w:hint="eastAsia" w:asciiTheme="minorEastAsia" w:hAnsiTheme="minorEastAsia" w:eastAsiaTheme="minorEastAsia"/>
        </w:rPr>
        <w:t>四、意向供应商资格要求</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_Toc21712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"_Toc17678" </w:instrText>
      </w:r>
      <w:r>
        <w:fldChar w:fldCharType="separate"/>
      </w:r>
      <w:r>
        <w:rPr>
          <w:rFonts w:hint="eastAsia" w:asciiTheme="minorEastAsia" w:hAnsiTheme="minorEastAsia" w:eastAsiaTheme="minorEastAsia"/>
        </w:rPr>
        <w:t>五、采购文件的获取</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_Toc17678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"_Toc10623" </w:instrText>
      </w:r>
      <w:r>
        <w:fldChar w:fldCharType="separate"/>
      </w:r>
      <w:r>
        <w:rPr>
          <w:rFonts w:hint="eastAsia" w:asciiTheme="minorEastAsia" w:hAnsiTheme="minorEastAsia" w:eastAsiaTheme="minorEastAsia"/>
        </w:rPr>
        <w:t>六、投标保证金</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_Toc10623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"_Toc13917" </w:instrText>
      </w:r>
      <w:r>
        <w:fldChar w:fldCharType="separate"/>
      </w:r>
      <w:r>
        <w:rPr>
          <w:rFonts w:hint="eastAsia" w:asciiTheme="minorEastAsia" w:hAnsiTheme="minorEastAsia" w:eastAsiaTheme="minorEastAsia"/>
        </w:rPr>
        <w:t>七、竞价安排</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_Toc13917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"_Toc5154" </w:instrText>
      </w:r>
      <w:r>
        <w:fldChar w:fldCharType="separate"/>
      </w:r>
      <w:r>
        <w:rPr>
          <w:rFonts w:hint="eastAsia" w:asciiTheme="minorEastAsia" w:hAnsiTheme="minorEastAsia" w:eastAsiaTheme="minorEastAsia"/>
        </w:rPr>
        <w:t>八、确定成交供应商</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_Toc5154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"_Toc5349" </w:instrText>
      </w:r>
      <w:r>
        <w:fldChar w:fldCharType="separate"/>
      </w:r>
      <w:r>
        <w:rPr>
          <w:rFonts w:hint="eastAsia" w:asciiTheme="minorEastAsia" w:hAnsiTheme="minorEastAsia" w:eastAsiaTheme="minorEastAsia"/>
        </w:rPr>
        <w:t>九、声明</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_Toc5349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"_Toc3803" </w:instrText>
      </w:r>
      <w:r>
        <w:fldChar w:fldCharType="separate"/>
      </w:r>
      <w:r>
        <w:rPr>
          <w:rFonts w:hint="eastAsia" w:asciiTheme="minorEastAsia" w:hAnsiTheme="minorEastAsia" w:eastAsiaTheme="minorEastAsia"/>
        </w:rPr>
        <w:t>十、发布公告的媒介</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_Toc3803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"_Toc3303" </w:instrText>
      </w:r>
      <w:r>
        <w:fldChar w:fldCharType="separate"/>
      </w:r>
      <w:r>
        <w:rPr>
          <w:rFonts w:hint="eastAsia" w:asciiTheme="minorEastAsia" w:hAnsiTheme="minorEastAsia" w:eastAsiaTheme="minorEastAsia"/>
        </w:rPr>
        <w:t>十一、联系方式</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_Toc3303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3"/>
        <w:rPr>
          <w:rFonts w:asciiTheme="minorEastAsia" w:hAnsiTheme="minorEastAsia" w:eastAsiaTheme="minorEastAsia"/>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rPr>
        <w:fldChar w:fldCharType="end"/>
      </w:r>
      <w:bookmarkStart w:id="0" w:name="OLE_LINK2"/>
      <w:bookmarkStart w:id="1" w:name="_Toc201565762"/>
      <w:bookmarkStart w:id="2" w:name="_Toc185037690"/>
      <w:bookmarkStart w:id="3" w:name="_Toc156585290"/>
      <w:bookmarkStart w:id="4" w:name="_Toc145806782"/>
      <w:bookmarkStart w:id="5" w:name="_Toc60537380"/>
      <w:bookmarkStart w:id="6" w:name="_Toc211570245"/>
    </w:p>
    <w:p>
      <w:pPr>
        <w:pStyle w:val="3"/>
        <w:rPr>
          <w:rFonts w:asciiTheme="minorEastAsia" w:hAnsiTheme="minorEastAsia" w:eastAsiaTheme="minorEastAsia"/>
          <w:szCs w:val="32"/>
        </w:rPr>
      </w:pPr>
      <w:bookmarkStart w:id="7" w:name="_Toc7346"/>
      <w:r>
        <w:rPr>
          <w:rFonts w:hint="eastAsia" w:asciiTheme="minorEastAsia" w:hAnsiTheme="minorEastAsia" w:eastAsiaTheme="minorEastAsia"/>
        </w:rPr>
        <w:t>第一章  竞价采购公告</w:t>
      </w:r>
      <w:bookmarkEnd w:id="7"/>
    </w:p>
    <w:bookmarkEnd w:id="0"/>
    <w:p>
      <w:pPr>
        <w:pStyle w:val="16"/>
        <w:spacing w:before="0" w:beforeAutospacing="0" w:after="0" w:afterAutospacing="0"/>
        <w:ind w:firstLine="480"/>
        <w:rPr>
          <w:rFonts w:cs="Times New Roman" w:asciiTheme="minorEastAsia" w:hAnsiTheme="minorEastAsia" w:eastAsiaTheme="minorEastAsia"/>
          <w:sz w:val="21"/>
          <w:szCs w:val="21"/>
        </w:rPr>
      </w:pPr>
      <w:bookmarkStart w:id="8" w:name="OLE_LINK4"/>
      <w:bookmarkStart w:id="9" w:name="OLE_LINK1"/>
      <w:bookmarkStart w:id="10" w:name="OLE_LINK5"/>
      <w:bookmarkStart w:id="11" w:name="OLE_LINK3"/>
      <w:bookmarkStart w:id="12" w:name="OLE_LINK6"/>
      <w:r>
        <w:rPr>
          <w:rFonts w:hint="eastAsia" w:asciiTheme="minorEastAsia" w:hAnsiTheme="minorEastAsia" w:eastAsiaTheme="minorEastAsia"/>
        </w:rPr>
        <w:t>我公司接受</w:t>
      </w:r>
      <w:r>
        <w:rPr>
          <w:rFonts w:hint="eastAsia" w:asciiTheme="minorEastAsia" w:hAnsiTheme="minorEastAsia" w:eastAsiaTheme="minorEastAsia"/>
          <w:lang w:eastAsia="zh-CN"/>
        </w:rPr>
        <w:t>五大连池物资资源开发有限公司</w:t>
      </w:r>
      <w:r>
        <w:rPr>
          <w:rFonts w:hint="eastAsia" w:asciiTheme="minorEastAsia" w:hAnsiTheme="minorEastAsia" w:eastAsiaTheme="minorEastAsia"/>
        </w:rPr>
        <w:t>（以下称“采购人”）的委托，对五大连池物资资源开发有限公司</w:t>
      </w:r>
      <w:r>
        <w:rPr>
          <w:rFonts w:hint="eastAsia" w:asciiTheme="minorEastAsia" w:hAnsiTheme="minorEastAsia" w:eastAsiaTheme="minorEastAsia"/>
          <w:lang w:eastAsia="zh-CN"/>
        </w:rPr>
        <w:t>室内装饰装修项目</w:t>
      </w:r>
      <w:r>
        <w:rPr>
          <w:rFonts w:hint="eastAsia" w:asciiTheme="minorEastAsia" w:hAnsiTheme="minorEastAsia" w:eastAsiaTheme="minorEastAsia"/>
        </w:rPr>
        <w:t>进行竞价采购，公告内容如下：</w:t>
      </w:r>
    </w:p>
    <w:p>
      <w:pPr>
        <w:pStyle w:val="4"/>
        <w:rPr>
          <w:rFonts w:asciiTheme="minorEastAsia" w:hAnsiTheme="minorEastAsia" w:eastAsiaTheme="minorEastAsia"/>
        </w:rPr>
      </w:pPr>
      <w:bookmarkStart w:id="13" w:name="_Toc30939"/>
      <w:r>
        <w:rPr>
          <w:rFonts w:hint="eastAsia" w:asciiTheme="minorEastAsia" w:hAnsiTheme="minorEastAsia" w:eastAsiaTheme="minorEastAsia"/>
        </w:rPr>
        <w:t>一、项目概况</w:t>
      </w:r>
      <w:bookmarkEnd w:id="13"/>
    </w:p>
    <w:p>
      <w:pPr>
        <w:ind w:firstLine="480" w:firstLineChars="200"/>
        <w:rPr>
          <w:rFonts w:hint="default"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1.1项目编号：BR-2021-0016</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1.2项目名称：五大连池物资资源开发有限公司室内装饰装修项目</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1.3项目内容：室内装饰装修</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1.4付款方式：验收合格后15日内付款</w:t>
      </w:r>
    </w:p>
    <w:p>
      <w:pPr>
        <w:ind w:firstLine="480" w:firstLineChars="200"/>
        <w:rPr>
          <w:rFonts w:hint="default"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1.5交货期限：</w:t>
      </w:r>
      <w:r>
        <w:rPr>
          <w:rFonts w:ascii="宋体" w:hAnsi="宋体" w:eastAsia="宋体" w:cs="宋体"/>
          <w:sz w:val="24"/>
          <w:szCs w:val="24"/>
        </w:rPr>
        <w:t>签订合同后15日内</w:t>
      </w:r>
      <w:bookmarkStart w:id="26" w:name="_GoBack"/>
      <w:bookmarkEnd w:id="26"/>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1.6交货地点：采购人指定地点</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1.7质 保 期：1年</w:t>
      </w:r>
    </w:p>
    <w:p>
      <w:pPr>
        <w:pStyle w:val="2"/>
        <w:rPr>
          <w:rFonts w:hint="eastAsia" w:eastAsiaTheme="minorEastAsia"/>
          <w:lang w:val="en-US" w:eastAsia="zh-CN"/>
        </w:rPr>
      </w:pPr>
      <w:r>
        <w:rPr>
          <w:rFonts w:hint="eastAsia" w:cs="宋体" w:asciiTheme="minorEastAsia" w:hAnsiTheme="minorEastAsia" w:eastAsiaTheme="minorEastAsia"/>
          <w:kern w:val="0"/>
          <w:sz w:val="24"/>
          <w:szCs w:val="24"/>
          <w:lang w:val="en-US" w:eastAsia="zh-CN" w:bidi="ar-SA"/>
        </w:rPr>
        <w:t xml:space="preserve">    1.8工程量清单：本项目统一组织现场踏勘，自行测量并填写完整工程量清单。</w:t>
      </w:r>
    </w:p>
    <w:p>
      <w:pPr>
        <w:pStyle w:val="4"/>
        <w:rPr>
          <w:rFonts w:asciiTheme="minorEastAsia" w:hAnsiTheme="minorEastAsia" w:eastAsiaTheme="minorEastAsia"/>
        </w:rPr>
      </w:pPr>
      <w:bookmarkStart w:id="14" w:name="_Toc8577"/>
      <w:r>
        <w:rPr>
          <w:rFonts w:hint="eastAsia" w:asciiTheme="minorEastAsia" w:hAnsiTheme="minorEastAsia" w:eastAsiaTheme="minorEastAsia"/>
        </w:rPr>
        <w:t>二、采购方式</w:t>
      </w:r>
      <w:bookmarkEnd w:id="14"/>
    </w:p>
    <w:p>
      <w:pPr>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2.1采购方式为竞价采购（一次竞价）</w:t>
      </w:r>
    </w:p>
    <w:p>
      <w:pPr>
        <w:pStyle w:val="4"/>
        <w:rPr>
          <w:rFonts w:asciiTheme="minorEastAsia" w:hAnsiTheme="minorEastAsia" w:eastAsiaTheme="minorEastAsia"/>
        </w:rPr>
      </w:pPr>
      <w:bookmarkStart w:id="15" w:name="_Toc29405"/>
      <w:r>
        <w:rPr>
          <w:rFonts w:hint="eastAsia" w:asciiTheme="minorEastAsia" w:hAnsiTheme="minorEastAsia" w:eastAsiaTheme="minorEastAsia"/>
        </w:rPr>
        <w:t>三、采购预算</w:t>
      </w:r>
      <w:bookmarkEnd w:id="15"/>
    </w:p>
    <w:p>
      <w:pPr>
        <w:snapToGrid w:val="0"/>
        <w:ind w:right="-58" w:firstLine="480" w:firstLineChars="200"/>
        <w:rPr>
          <w:rFonts w:hint="eastAsia" w:eastAsiaTheme="minorEastAsia"/>
          <w:lang w:val="en-US" w:eastAsia="zh-CN"/>
        </w:rPr>
      </w:pPr>
      <w:r>
        <w:rPr>
          <w:rFonts w:hint="eastAsia" w:asciiTheme="minorEastAsia" w:hAnsiTheme="minorEastAsia" w:eastAsiaTheme="minorEastAsia"/>
          <w:sz w:val="24"/>
        </w:rPr>
        <w:t>3.1采购预算金额为</w:t>
      </w:r>
      <w:r>
        <w:rPr>
          <w:rFonts w:hint="eastAsia" w:asciiTheme="minorEastAsia" w:hAnsiTheme="minorEastAsia" w:eastAsiaTheme="minorEastAsia"/>
          <w:sz w:val="24"/>
          <w:lang w:val="en-US" w:eastAsia="zh-CN"/>
        </w:rPr>
        <w:t>385000</w:t>
      </w:r>
      <w:r>
        <w:rPr>
          <w:rFonts w:hint="eastAsia" w:asciiTheme="minorEastAsia" w:hAnsiTheme="minorEastAsia" w:eastAsiaTheme="minorEastAsia"/>
          <w:sz w:val="24"/>
        </w:rPr>
        <w:t>.00元（以实际发生为准，意向供应商报价为含税报价，开具</w:t>
      </w:r>
      <w:r>
        <w:rPr>
          <w:rFonts w:hint="eastAsia" w:asciiTheme="minorEastAsia" w:hAnsiTheme="minorEastAsia" w:eastAsiaTheme="minorEastAsia"/>
          <w:sz w:val="24"/>
          <w:lang w:eastAsia="zh-CN"/>
        </w:rPr>
        <w:t>普通</w:t>
      </w:r>
      <w:r>
        <w:rPr>
          <w:rFonts w:hint="eastAsia" w:asciiTheme="minorEastAsia" w:hAnsiTheme="minorEastAsia" w:eastAsiaTheme="minorEastAsia"/>
          <w:sz w:val="24"/>
        </w:rPr>
        <w:t>发票。）</w:t>
      </w:r>
    </w:p>
    <w:p>
      <w:pPr>
        <w:pStyle w:val="4"/>
        <w:rPr>
          <w:rFonts w:asciiTheme="minorEastAsia" w:hAnsiTheme="minorEastAsia" w:eastAsiaTheme="minorEastAsia"/>
        </w:rPr>
      </w:pPr>
      <w:bookmarkStart w:id="16" w:name="_Toc21712"/>
      <w:r>
        <w:rPr>
          <w:rFonts w:hint="eastAsia" w:asciiTheme="minorEastAsia" w:hAnsiTheme="minorEastAsia" w:eastAsiaTheme="minorEastAsia"/>
        </w:rPr>
        <w:t>四、意向供应商资格要求</w:t>
      </w:r>
      <w:bookmarkEnd w:id="16"/>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4.1意向供应商必须是中华人民共和国注册的企业并须具有独立法人资格，具备有效的统一社会信用代码的营业执照（以上证件提供原件或加盖公章的扫描件）。</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4.2意向供应商具备法律法规规定的其它条件和良好的社会信誉，在经营活动中没有违法违规记录，近三年内无重大税收违法案件且正常纳税。</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 xml:space="preserve">4.3意向供应商必须具备《政府采购法》第二十二条规定的条件。 </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4.4意向供应商不得存在下列不良状况或不良信用记录：</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4.4.1被责令停业，暂扣或吊销执照；</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4.4.2进入清算程序，或被宣告破产，或其他丧失履约能力的情形；</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4.4.3经采购人认定会对承担本项目造成重大影响的正在诉讼的案件。</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4.5意向供应商须通过“塔比星产业互联网平台”（网址： https://www.tabe.cn/）平台报名，且通过报名确认。</w:t>
      </w:r>
    </w:p>
    <w:p>
      <w:pPr>
        <w:ind w:firstLine="480" w:firstLineChars="200"/>
        <w:rPr>
          <w:rFonts w:asciiTheme="minorEastAsia" w:hAnsiTheme="minorEastAsia" w:eastAsiaTheme="minorEastAsia"/>
          <w:sz w:val="24"/>
        </w:rPr>
      </w:pPr>
      <w:r>
        <w:rPr>
          <w:rFonts w:hint="eastAsia" w:cs="宋体" w:asciiTheme="minorEastAsia" w:hAnsiTheme="minorEastAsia" w:eastAsiaTheme="minorEastAsia"/>
          <w:kern w:val="0"/>
          <w:sz w:val="24"/>
          <w:szCs w:val="24"/>
          <w:lang w:val="en-US" w:eastAsia="zh-CN" w:bidi="ar-SA"/>
        </w:rPr>
        <w:t>4.6与采购人存在利害关系可能影响采购公正性的法人，不得参加本项目投标。</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4.7法定代表人为同一人或者存在控股、管理关系的不同企业（如：母、子公司等），不得同时参加本项目投标。</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4.8本项目不接受联合体参加。</w:t>
      </w:r>
    </w:p>
    <w:p>
      <w:pPr>
        <w:pStyle w:val="4"/>
        <w:rPr>
          <w:rFonts w:asciiTheme="minorEastAsia" w:hAnsiTheme="minorEastAsia" w:eastAsiaTheme="minorEastAsia"/>
        </w:rPr>
      </w:pPr>
      <w:bookmarkStart w:id="17" w:name="_Toc17678"/>
      <w:r>
        <w:rPr>
          <w:rFonts w:hint="eastAsia" w:asciiTheme="minorEastAsia" w:hAnsiTheme="minorEastAsia" w:eastAsiaTheme="minorEastAsia"/>
        </w:rPr>
        <w:t>五、采购文件的获取</w:t>
      </w:r>
      <w:bookmarkEnd w:id="17"/>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5.1凡有意参加的意向供应商，请登录“塔比星产业互联网平台”（网址： https://www.tabe.cn/）按要求进行实名会员注册及选择项目报名、下载采购文件。</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5.2采购文件不收费。</w:t>
      </w:r>
    </w:p>
    <w:p>
      <w:pPr>
        <w:pStyle w:val="4"/>
        <w:rPr>
          <w:rFonts w:asciiTheme="minorEastAsia" w:hAnsiTheme="minorEastAsia" w:eastAsiaTheme="minorEastAsia"/>
        </w:rPr>
      </w:pPr>
      <w:bookmarkStart w:id="18" w:name="_Toc10623"/>
      <w:r>
        <w:rPr>
          <w:rFonts w:hint="eastAsia" w:asciiTheme="minorEastAsia" w:hAnsiTheme="minorEastAsia" w:eastAsiaTheme="minorEastAsia"/>
        </w:rPr>
        <w:t>六、投标保证金</w:t>
      </w:r>
      <w:bookmarkEnd w:id="18"/>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6.1采购保证金形式：汇款或保函。</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6.2保证金汇款形式</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6.2.1保证金金额：小写：7700.00元；大写：柒仟柒佰元整。</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6.2.2保证金递交截止时间：2021年08月17日10时00分。</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6.2.3保证金递交信息（意向供应商保证金递交须由企业基本户转出）</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账 户 名：黑龙江省百嵘工程项目管理有限公司</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账    号：18010000001570185</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开 户 行：哈尔滨银行股份有限公司松雷支行</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行    号：313261076083</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6.3保函形式：投标保函作为有效的投标文件依据，应由有经营该业务资格，并经采购人认可的担保公司——深圳创联非融资性担保有限公司开具。</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6.3.1保函手续费：供应商如选择保函形式，需缴纳保函手续费160元整。</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6.3.2获取保函需要提供的材料：本项目的招标公告及加盖公司公章的营业执照扫描件。</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6.3.3投标保证金保函办理事宜：</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担保公司：深圳创联非融资性担保有限公司</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联 系 人：董经理  </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联系方式：18031171053</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6.4供应商提交报价文件时需将担保公司开具的保函一同提交，未按时递交保证金或保函视为无效标。</w:t>
      </w:r>
    </w:p>
    <w:p>
      <w:pPr>
        <w:pStyle w:val="4"/>
        <w:rPr>
          <w:rFonts w:asciiTheme="minorEastAsia" w:hAnsiTheme="minorEastAsia" w:eastAsiaTheme="minorEastAsia"/>
        </w:rPr>
      </w:pPr>
      <w:bookmarkStart w:id="19" w:name="_Toc13917"/>
      <w:r>
        <w:rPr>
          <w:rFonts w:hint="eastAsia" w:asciiTheme="minorEastAsia" w:hAnsiTheme="minorEastAsia" w:eastAsiaTheme="minorEastAsia"/>
        </w:rPr>
        <w:t>七、竞价安排</w:t>
      </w:r>
      <w:bookmarkEnd w:id="19"/>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7.1竞价方式：一次报价；</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7.2报价价格区间:价格上限为385000.00元人民币，不设价格下限；</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7.3报名方式和截止时间</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7.3.1通过“塔比星产业互联网平台”（网址： https://www.tabe.cn/）进行报名。经采购人对主体资格（企业规模、营业执照等）与资信证明材料审核通过，方可参与本次竞价招标。</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7.3.2报名文件提交方式：</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7.3.2.1线上提交加盖公章的营业执照、法人身份证、税率证明的电子版扫描件。</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7.3.2.2线上报名截止时间：2021年08月16日10时00分。</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7.4报价方式和截止时间</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7.4.1本次报价需在“塔比星产业互联网平台”（网址： https://www.tabe.cn/）上进行，未完成平台报价的供应商将视为放弃报价资格。</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7.4.2报价文件提交截止时间：2021年08月17日10时00分。</w:t>
      </w:r>
    </w:p>
    <w:p>
      <w:pPr>
        <w:pStyle w:val="4"/>
        <w:rPr>
          <w:rFonts w:asciiTheme="minorEastAsia" w:hAnsiTheme="minorEastAsia" w:eastAsiaTheme="minorEastAsia"/>
        </w:rPr>
      </w:pPr>
      <w:bookmarkStart w:id="20" w:name="_Toc5154"/>
      <w:r>
        <w:rPr>
          <w:rFonts w:hint="eastAsia" w:asciiTheme="minorEastAsia" w:hAnsiTheme="minorEastAsia" w:eastAsiaTheme="minorEastAsia"/>
        </w:rPr>
        <w:t>八、确定成交供应商</w:t>
      </w:r>
      <w:bookmarkEnd w:id="20"/>
    </w:p>
    <w:p>
      <w:pPr>
        <w:widowControl/>
        <w:adjustRightInd w:val="0"/>
        <w:snapToGrid w:val="0"/>
        <w:spacing w:line="336" w:lineRule="auto"/>
        <w:ind w:firstLine="480"/>
        <w:jc w:val="left"/>
        <w:rPr>
          <w:rFonts w:asciiTheme="minorEastAsia" w:hAnsiTheme="minorEastAsia" w:eastAsiaTheme="minorEastAsia"/>
          <w:kern w:val="0"/>
          <w:sz w:val="24"/>
        </w:rPr>
      </w:pPr>
      <w:r>
        <w:rPr>
          <w:rFonts w:hint="eastAsia" w:asciiTheme="minorEastAsia" w:hAnsiTheme="minorEastAsia" w:eastAsiaTheme="minorEastAsia"/>
          <w:sz w:val="24"/>
        </w:rPr>
        <w:t>8.1</w:t>
      </w:r>
      <w:r>
        <w:rPr>
          <w:rFonts w:asciiTheme="minorEastAsia" w:hAnsiTheme="minorEastAsia" w:eastAsiaTheme="minorEastAsia"/>
          <w:sz w:val="24"/>
        </w:rPr>
        <w:t>采购人按照</w:t>
      </w:r>
      <w:r>
        <w:rPr>
          <w:rFonts w:hint="eastAsia" w:asciiTheme="minorEastAsia" w:hAnsiTheme="minorEastAsia" w:eastAsiaTheme="minorEastAsia"/>
          <w:sz w:val="24"/>
        </w:rPr>
        <w:t>“</w:t>
      </w:r>
      <w:r>
        <w:rPr>
          <w:rFonts w:asciiTheme="minorEastAsia" w:hAnsiTheme="minorEastAsia" w:eastAsiaTheme="minorEastAsia"/>
          <w:sz w:val="24"/>
        </w:rPr>
        <w:t>报价最低</w:t>
      </w:r>
      <w:r>
        <w:rPr>
          <w:rFonts w:hint="eastAsia" w:asciiTheme="minorEastAsia" w:hAnsiTheme="minorEastAsia" w:eastAsiaTheme="minorEastAsia"/>
          <w:sz w:val="24"/>
        </w:rPr>
        <w:t>、时间优先”</w:t>
      </w:r>
      <w:r>
        <w:rPr>
          <w:rFonts w:asciiTheme="minorEastAsia" w:hAnsiTheme="minorEastAsia" w:eastAsiaTheme="minorEastAsia"/>
          <w:sz w:val="24"/>
        </w:rPr>
        <w:t>原则确定成交供应商</w:t>
      </w:r>
      <w:r>
        <w:rPr>
          <w:rFonts w:hint="eastAsia" w:asciiTheme="minorEastAsia" w:hAnsiTheme="minorEastAsia" w:eastAsiaTheme="minorEastAsia"/>
          <w:sz w:val="24"/>
        </w:rPr>
        <w:t>。</w:t>
      </w:r>
      <w:r>
        <w:rPr>
          <w:rFonts w:hint="eastAsia" w:asciiTheme="minorEastAsia" w:hAnsiTheme="minorEastAsia" w:eastAsiaTheme="minorEastAsia"/>
          <w:kern w:val="0"/>
          <w:sz w:val="24"/>
        </w:rPr>
        <w:t>意向供应商在规定时间内所提交的最后一次报价为最终报价。</w:t>
      </w:r>
    </w:p>
    <w:p>
      <w:pPr>
        <w:pStyle w:val="4"/>
        <w:rPr>
          <w:rFonts w:asciiTheme="minorEastAsia" w:hAnsiTheme="minorEastAsia" w:eastAsiaTheme="minorEastAsia"/>
          <w:kern w:val="0"/>
        </w:rPr>
      </w:pPr>
      <w:bookmarkStart w:id="21" w:name="_Toc5349"/>
      <w:r>
        <w:rPr>
          <w:rFonts w:hint="eastAsia" w:asciiTheme="minorEastAsia" w:hAnsiTheme="minorEastAsia" w:eastAsiaTheme="minorEastAsia"/>
        </w:rPr>
        <w:t>九、声明</w:t>
      </w:r>
      <w:bookmarkEnd w:id="21"/>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9.1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9.2供应商所提供的产品质量没有达到验收的质量标准，供应方应无偿更换，并赔偿采购方由此所造成的一切损失，损失包括但不限于停工待货，使用产品所造成的直接损失。</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 xml:space="preserve">9.3由于供货不及时给采购方造成的损失，供应方应根据采购方所造成的损失给与全部赔偿。 </w:t>
      </w:r>
    </w:p>
    <w:p>
      <w:pPr>
        <w:pStyle w:val="2"/>
        <w:ind w:firstLine="480" w:firstLineChars="200"/>
        <w:rPr>
          <w:rFonts w:hint="eastAsia" w:cs="宋体" w:asciiTheme="minorEastAsia" w:hAnsiTheme="minorEastAsia" w:eastAsiaTheme="minorEastAsia"/>
          <w:kern w:val="0"/>
          <w:sz w:val="24"/>
          <w:szCs w:val="24"/>
          <w:highlight w:val="none"/>
          <w:lang w:val="en-US" w:eastAsia="zh-CN" w:bidi="ar-SA"/>
        </w:rPr>
      </w:pPr>
      <w:r>
        <w:rPr>
          <w:rFonts w:hint="eastAsia" w:cs="宋体" w:asciiTheme="minorEastAsia" w:hAnsiTheme="minorEastAsia" w:eastAsiaTheme="minorEastAsia"/>
          <w:kern w:val="0"/>
          <w:sz w:val="24"/>
          <w:szCs w:val="24"/>
          <w:highlight w:val="none"/>
          <w:lang w:val="en-US" w:eastAsia="zh-CN" w:bidi="ar-SA"/>
        </w:rPr>
        <w:t>9.4本项目组织统一踏勘。</w:t>
      </w:r>
    </w:p>
    <w:p>
      <w:pPr>
        <w:pStyle w:val="2"/>
        <w:ind w:firstLine="480" w:firstLineChars="200"/>
        <w:rPr>
          <w:rFonts w:hint="eastAsia" w:cs="宋体" w:asciiTheme="minorEastAsia" w:hAnsiTheme="minorEastAsia" w:eastAsiaTheme="minorEastAsia"/>
          <w:kern w:val="0"/>
          <w:sz w:val="24"/>
          <w:szCs w:val="24"/>
          <w:highlight w:val="none"/>
          <w:lang w:val="en-US" w:eastAsia="zh-CN" w:bidi="ar-SA"/>
        </w:rPr>
      </w:pPr>
      <w:r>
        <w:rPr>
          <w:rFonts w:hint="eastAsia" w:cs="宋体" w:asciiTheme="minorEastAsia" w:hAnsiTheme="minorEastAsia" w:eastAsiaTheme="minorEastAsia"/>
          <w:kern w:val="0"/>
          <w:sz w:val="24"/>
          <w:szCs w:val="24"/>
          <w:highlight w:val="none"/>
          <w:lang w:val="en-US" w:eastAsia="zh-CN" w:bidi="ar-SA"/>
        </w:rPr>
        <w:t>踏勘时间：2021年8月13日9:30分；</w:t>
      </w:r>
    </w:p>
    <w:p>
      <w:pPr>
        <w:pStyle w:val="2"/>
        <w:ind w:firstLine="480" w:firstLineChars="200"/>
        <w:rPr>
          <w:rFonts w:hint="eastAsia" w:cs="宋体" w:asciiTheme="minorEastAsia" w:hAnsiTheme="minorEastAsia" w:eastAsiaTheme="minorEastAsia"/>
          <w:kern w:val="0"/>
          <w:sz w:val="24"/>
          <w:szCs w:val="24"/>
          <w:highlight w:val="none"/>
          <w:lang w:val="en-US" w:eastAsia="zh-CN" w:bidi="ar-SA"/>
        </w:rPr>
      </w:pPr>
      <w:r>
        <w:rPr>
          <w:rFonts w:hint="eastAsia" w:cs="宋体" w:asciiTheme="minorEastAsia" w:hAnsiTheme="minorEastAsia" w:eastAsiaTheme="minorEastAsia"/>
          <w:kern w:val="0"/>
          <w:sz w:val="24"/>
          <w:szCs w:val="24"/>
          <w:highlight w:val="none"/>
          <w:lang w:val="en-US" w:eastAsia="zh-CN" w:bidi="ar-SA"/>
        </w:rPr>
        <w:t>踏勘地点：五大连池市迎宾路129号；</w:t>
      </w:r>
    </w:p>
    <w:p>
      <w:pPr>
        <w:pStyle w:val="2"/>
        <w:ind w:firstLine="480" w:firstLineChars="200"/>
        <w:rPr>
          <w:rFonts w:hint="eastAsia" w:cs="宋体" w:asciiTheme="minorEastAsia" w:hAnsiTheme="minorEastAsia" w:eastAsiaTheme="minorEastAsia"/>
          <w:kern w:val="0"/>
          <w:sz w:val="24"/>
          <w:szCs w:val="24"/>
          <w:highlight w:val="none"/>
          <w:lang w:val="en-US" w:eastAsia="zh-CN" w:bidi="ar-SA"/>
        </w:rPr>
      </w:pPr>
      <w:r>
        <w:rPr>
          <w:rFonts w:hint="eastAsia" w:cs="宋体" w:asciiTheme="minorEastAsia" w:hAnsiTheme="minorEastAsia" w:eastAsiaTheme="minorEastAsia"/>
          <w:kern w:val="0"/>
          <w:sz w:val="24"/>
          <w:szCs w:val="24"/>
          <w:highlight w:val="none"/>
          <w:lang w:val="en-US" w:eastAsia="zh-CN" w:bidi="ar-SA"/>
        </w:rPr>
        <w:t>联系人：韦忠全</w:t>
      </w:r>
    </w:p>
    <w:p>
      <w:pPr>
        <w:pStyle w:val="2"/>
        <w:ind w:firstLine="480" w:firstLineChars="200"/>
        <w:rPr>
          <w:rFonts w:hint="default"/>
          <w:highlight w:val="none"/>
          <w:lang w:val="en-US" w:eastAsia="zh-CN"/>
        </w:rPr>
      </w:pPr>
      <w:r>
        <w:rPr>
          <w:rFonts w:hint="eastAsia" w:cs="宋体" w:asciiTheme="minorEastAsia" w:hAnsiTheme="minorEastAsia" w:eastAsiaTheme="minorEastAsia"/>
          <w:kern w:val="0"/>
          <w:sz w:val="24"/>
          <w:szCs w:val="24"/>
          <w:highlight w:val="none"/>
          <w:lang w:val="en-US" w:eastAsia="zh-CN" w:bidi="ar-SA"/>
        </w:rPr>
        <w:t>电话:13384616345。</w:t>
      </w:r>
    </w:p>
    <w:p>
      <w:pPr>
        <w:pStyle w:val="2"/>
        <w:rPr>
          <w:rFonts w:hint="eastAsia"/>
          <w:lang w:val="en-US" w:eastAsia="zh-CN"/>
        </w:rPr>
      </w:pPr>
    </w:p>
    <w:p>
      <w:pPr>
        <w:pStyle w:val="4"/>
        <w:rPr>
          <w:rFonts w:asciiTheme="minorEastAsia" w:hAnsiTheme="minorEastAsia" w:eastAsiaTheme="minorEastAsia"/>
        </w:rPr>
      </w:pPr>
      <w:bookmarkStart w:id="22" w:name="_Toc3803"/>
      <w:r>
        <w:rPr>
          <w:rFonts w:hint="eastAsia" w:asciiTheme="minorEastAsia" w:hAnsiTheme="minorEastAsia" w:eastAsiaTheme="minorEastAsia"/>
        </w:rPr>
        <w:t>十、发布公告的媒介</w:t>
      </w:r>
      <w:bookmarkEnd w:id="22"/>
    </w:p>
    <w:p>
      <w:pPr>
        <w:snapToGrid w:val="0"/>
        <w:ind w:right="-57" w:firstLine="480" w:firstLineChars="200"/>
        <w:jc w:val="left"/>
        <w:rPr>
          <w:rFonts w:asciiTheme="minorEastAsia" w:hAnsiTheme="minorEastAsia" w:eastAsiaTheme="minorEastAsia"/>
        </w:rPr>
      </w:pPr>
      <w:r>
        <w:rPr>
          <w:rFonts w:hint="eastAsia" w:asciiTheme="minorEastAsia" w:hAnsiTheme="minorEastAsia" w:eastAsiaTheme="minorEastAsia"/>
          <w:sz w:val="24"/>
        </w:rPr>
        <w:t>本公告在“塔比星产业互联网平台”（网址： https://www.tabe.cn/）发布，其它网址转载无效。</w:t>
      </w:r>
    </w:p>
    <w:p>
      <w:pPr>
        <w:pStyle w:val="4"/>
        <w:rPr>
          <w:rFonts w:asciiTheme="minorEastAsia" w:hAnsiTheme="minorEastAsia" w:eastAsiaTheme="minorEastAsia"/>
        </w:rPr>
      </w:pPr>
      <w:bookmarkStart w:id="23" w:name="_Toc3303"/>
      <w:r>
        <w:rPr>
          <w:rFonts w:hint="eastAsia" w:asciiTheme="minorEastAsia" w:hAnsiTheme="minorEastAsia" w:eastAsiaTheme="minorEastAsia"/>
        </w:rPr>
        <w:t>十一、联系方式</w:t>
      </w:r>
      <w:bookmarkEnd w:id="23"/>
    </w:p>
    <w:bookmarkEnd w:id="8"/>
    <w:bookmarkEnd w:id="9"/>
    <w:bookmarkEnd w:id="10"/>
    <w:bookmarkEnd w:id="11"/>
    <w:bookmarkEnd w:id="12"/>
    <w:p>
      <w:pPr>
        <w:ind w:firstLine="480" w:firstLineChars="200"/>
        <w:rPr>
          <w:rFonts w:hint="eastAsia" w:cs="宋体" w:asciiTheme="minorEastAsia" w:hAnsiTheme="minorEastAsia" w:eastAsiaTheme="minorEastAsia"/>
          <w:kern w:val="0"/>
          <w:sz w:val="24"/>
          <w:szCs w:val="24"/>
          <w:lang w:val="en-US" w:eastAsia="zh-CN" w:bidi="ar-SA"/>
        </w:rPr>
      </w:pPr>
      <w:bookmarkStart w:id="24" w:name="_Hlk530683232"/>
      <w:bookmarkStart w:id="25" w:name="_Toc418502404"/>
      <w:r>
        <w:rPr>
          <w:rFonts w:hint="eastAsia" w:cs="宋体" w:asciiTheme="minorEastAsia" w:hAnsiTheme="minorEastAsia" w:eastAsiaTheme="minorEastAsia"/>
          <w:kern w:val="0"/>
          <w:sz w:val="24"/>
          <w:szCs w:val="24"/>
          <w:lang w:val="en-US" w:eastAsia="zh-CN" w:bidi="ar-SA"/>
        </w:rPr>
        <w:t>采 购 人：五大连池物资资源开发有限公司</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地   址：五大连池市迎宾路129号</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联 系 人：韦忠全</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电   话：</w:t>
      </w:r>
      <w:bookmarkEnd w:id="1"/>
      <w:bookmarkEnd w:id="2"/>
      <w:bookmarkEnd w:id="3"/>
      <w:bookmarkEnd w:id="4"/>
      <w:bookmarkEnd w:id="5"/>
      <w:bookmarkEnd w:id="6"/>
      <w:bookmarkEnd w:id="24"/>
      <w:bookmarkEnd w:id="25"/>
      <w:r>
        <w:rPr>
          <w:rFonts w:hint="eastAsia" w:cs="宋体" w:asciiTheme="minorEastAsia" w:hAnsiTheme="minorEastAsia" w:eastAsiaTheme="minorEastAsia"/>
          <w:kern w:val="0"/>
          <w:sz w:val="24"/>
          <w:szCs w:val="24"/>
          <w:lang w:val="en-US" w:eastAsia="zh-CN" w:bidi="ar-SA"/>
        </w:rPr>
        <w:t>13384616345</w:t>
      </w:r>
    </w:p>
    <w:p>
      <w:pPr>
        <w:ind w:firstLine="480" w:firstLineChars="200"/>
        <w:rPr>
          <w:rFonts w:hint="eastAsia" w:cs="宋体" w:asciiTheme="minorEastAsia" w:hAnsiTheme="minorEastAsia" w:eastAsiaTheme="minorEastAsia"/>
          <w:kern w:val="0"/>
          <w:sz w:val="24"/>
          <w:szCs w:val="24"/>
          <w:lang w:val="en-US" w:eastAsia="zh-CN" w:bidi="ar-SA"/>
        </w:rPr>
      </w:pP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代理机构：黑龙江省百嵘工程项目管理有限公司</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地    址：哈尔滨市香坊区香电街16号二层230室</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联 系 人：杨先生</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电    话：0451-59226222</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账 户 名：黑龙江省百嵘工程项目管理有限公司</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账    号：18010000001570185</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开 户 行：哈尔滨银行股份有限公司松雷支行</w:t>
      </w:r>
    </w:p>
    <w:p>
      <w:pPr>
        <w:ind w:firstLine="480" w:firstLineChars="20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行    号：313261076083</w:t>
      </w:r>
    </w:p>
    <w:p>
      <w:pPr>
        <w:ind w:firstLine="480" w:firstLineChars="200"/>
        <w:rPr>
          <w:rFonts w:hint="eastAsia" w:cs="宋体" w:asciiTheme="minorEastAsia" w:hAnsiTheme="minorEastAsia" w:eastAsiaTheme="minorEastAsia"/>
          <w:kern w:val="0"/>
          <w:sz w:val="24"/>
          <w:szCs w:val="24"/>
          <w:lang w:val="en-US" w:eastAsia="zh-CN" w:bidi="ar-SA"/>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path/>
          <v:fill on="f" focussize="0,0"/>
          <v:stroke on="f" weight="0.5pt" joinstyle="miter"/>
          <v:imagedata o:title=""/>
          <o:lock v:ext="edit"/>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8597BF8"/>
    <w:rsid w:val="000101AE"/>
    <w:rsid w:val="00026C83"/>
    <w:rsid w:val="000358E3"/>
    <w:rsid w:val="00043E8F"/>
    <w:rsid w:val="0004548F"/>
    <w:rsid w:val="00053E30"/>
    <w:rsid w:val="00060541"/>
    <w:rsid w:val="00067E9F"/>
    <w:rsid w:val="00072F85"/>
    <w:rsid w:val="000C49DE"/>
    <w:rsid w:val="000E4078"/>
    <w:rsid w:val="00123ADC"/>
    <w:rsid w:val="0015606B"/>
    <w:rsid w:val="00187A19"/>
    <w:rsid w:val="001A31F1"/>
    <w:rsid w:val="001B197A"/>
    <w:rsid w:val="001B39B0"/>
    <w:rsid w:val="001B4E5E"/>
    <w:rsid w:val="001E07B7"/>
    <w:rsid w:val="002148B4"/>
    <w:rsid w:val="00222904"/>
    <w:rsid w:val="002A5A94"/>
    <w:rsid w:val="002B0D90"/>
    <w:rsid w:val="002C3669"/>
    <w:rsid w:val="0030265D"/>
    <w:rsid w:val="0030287C"/>
    <w:rsid w:val="003051AB"/>
    <w:rsid w:val="00306809"/>
    <w:rsid w:val="00340DFD"/>
    <w:rsid w:val="00342C13"/>
    <w:rsid w:val="00365CCD"/>
    <w:rsid w:val="00376BD4"/>
    <w:rsid w:val="00392D17"/>
    <w:rsid w:val="003C2DE8"/>
    <w:rsid w:val="003C2FCE"/>
    <w:rsid w:val="003D570C"/>
    <w:rsid w:val="003D756A"/>
    <w:rsid w:val="003E1321"/>
    <w:rsid w:val="00416CE7"/>
    <w:rsid w:val="00423259"/>
    <w:rsid w:val="004242AC"/>
    <w:rsid w:val="00425603"/>
    <w:rsid w:val="00443ECB"/>
    <w:rsid w:val="00466071"/>
    <w:rsid w:val="0048743F"/>
    <w:rsid w:val="004A4991"/>
    <w:rsid w:val="004C1070"/>
    <w:rsid w:val="004D2CED"/>
    <w:rsid w:val="004D3A5E"/>
    <w:rsid w:val="004E5C86"/>
    <w:rsid w:val="00506105"/>
    <w:rsid w:val="00515269"/>
    <w:rsid w:val="00520088"/>
    <w:rsid w:val="00535321"/>
    <w:rsid w:val="005612E2"/>
    <w:rsid w:val="00583C69"/>
    <w:rsid w:val="005A261D"/>
    <w:rsid w:val="005A576D"/>
    <w:rsid w:val="005C60E8"/>
    <w:rsid w:val="005C7F9B"/>
    <w:rsid w:val="005D28BA"/>
    <w:rsid w:val="005E2951"/>
    <w:rsid w:val="00623F6B"/>
    <w:rsid w:val="00625BBB"/>
    <w:rsid w:val="0063580D"/>
    <w:rsid w:val="00640F8E"/>
    <w:rsid w:val="00670C70"/>
    <w:rsid w:val="00675004"/>
    <w:rsid w:val="00694EF0"/>
    <w:rsid w:val="00695AB1"/>
    <w:rsid w:val="006B6FEB"/>
    <w:rsid w:val="006B7C51"/>
    <w:rsid w:val="006C210A"/>
    <w:rsid w:val="006D4BA9"/>
    <w:rsid w:val="006E40D8"/>
    <w:rsid w:val="00712C38"/>
    <w:rsid w:val="007270D2"/>
    <w:rsid w:val="007827A4"/>
    <w:rsid w:val="007B7841"/>
    <w:rsid w:val="007C6556"/>
    <w:rsid w:val="007D121E"/>
    <w:rsid w:val="007D4CF8"/>
    <w:rsid w:val="007D5413"/>
    <w:rsid w:val="007E09F7"/>
    <w:rsid w:val="007F3ECF"/>
    <w:rsid w:val="007F4AC8"/>
    <w:rsid w:val="00806FF9"/>
    <w:rsid w:val="00813C85"/>
    <w:rsid w:val="00884C5B"/>
    <w:rsid w:val="008C00F4"/>
    <w:rsid w:val="008C07DD"/>
    <w:rsid w:val="008C2070"/>
    <w:rsid w:val="008D196C"/>
    <w:rsid w:val="008D6247"/>
    <w:rsid w:val="008E2E6C"/>
    <w:rsid w:val="008E33C7"/>
    <w:rsid w:val="008E4B49"/>
    <w:rsid w:val="00923F35"/>
    <w:rsid w:val="00940A9A"/>
    <w:rsid w:val="00946915"/>
    <w:rsid w:val="00962400"/>
    <w:rsid w:val="009B2AA2"/>
    <w:rsid w:val="009E5294"/>
    <w:rsid w:val="009F24D6"/>
    <w:rsid w:val="00A03B26"/>
    <w:rsid w:val="00A15526"/>
    <w:rsid w:val="00A24295"/>
    <w:rsid w:val="00AB58E0"/>
    <w:rsid w:val="00AB6647"/>
    <w:rsid w:val="00AD3E00"/>
    <w:rsid w:val="00AF4C59"/>
    <w:rsid w:val="00B24E2D"/>
    <w:rsid w:val="00B54BC7"/>
    <w:rsid w:val="00B55424"/>
    <w:rsid w:val="00B56BF2"/>
    <w:rsid w:val="00B711F4"/>
    <w:rsid w:val="00B77F5B"/>
    <w:rsid w:val="00B8737D"/>
    <w:rsid w:val="00B920E8"/>
    <w:rsid w:val="00BA015E"/>
    <w:rsid w:val="00BA0400"/>
    <w:rsid w:val="00BA1D00"/>
    <w:rsid w:val="00BB45C4"/>
    <w:rsid w:val="00BC0CF4"/>
    <w:rsid w:val="00BC41AB"/>
    <w:rsid w:val="00BE11A2"/>
    <w:rsid w:val="00BF0BCD"/>
    <w:rsid w:val="00C22238"/>
    <w:rsid w:val="00C30EBB"/>
    <w:rsid w:val="00C42228"/>
    <w:rsid w:val="00C6287C"/>
    <w:rsid w:val="00C701C8"/>
    <w:rsid w:val="00C71D34"/>
    <w:rsid w:val="00C758ED"/>
    <w:rsid w:val="00C87C69"/>
    <w:rsid w:val="00C87EA5"/>
    <w:rsid w:val="00CB21AA"/>
    <w:rsid w:val="00CC2BD1"/>
    <w:rsid w:val="00CC2C08"/>
    <w:rsid w:val="00CD71C3"/>
    <w:rsid w:val="00CF0302"/>
    <w:rsid w:val="00CF056D"/>
    <w:rsid w:val="00CF446D"/>
    <w:rsid w:val="00D138AB"/>
    <w:rsid w:val="00D22AB1"/>
    <w:rsid w:val="00D53946"/>
    <w:rsid w:val="00D84E0A"/>
    <w:rsid w:val="00D92B85"/>
    <w:rsid w:val="00DB591F"/>
    <w:rsid w:val="00DC4D61"/>
    <w:rsid w:val="00DF527A"/>
    <w:rsid w:val="00E02047"/>
    <w:rsid w:val="00E02B81"/>
    <w:rsid w:val="00E26E18"/>
    <w:rsid w:val="00E32756"/>
    <w:rsid w:val="00E91897"/>
    <w:rsid w:val="00EA28E9"/>
    <w:rsid w:val="00ED1C5D"/>
    <w:rsid w:val="00ED7271"/>
    <w:rsid w:val="00F077AD"/>
    <w:rsid w:val="00F112AA"/>
    <w:rsid w:val="00F12998"/>
    <w:rsid w:val="00F35C84"/>
    <w:rsid w:val="00F43B0E"/>
    <w:rsid w:val="00F45F21"/>
    <w:rsid w:val="00F472DB"/>
    <w:rsid w:val="00F53D3B"/>
    <w:rsid w:val="00F54D41"/>
    <w:rsid w:val="00F56DAB"/>
    <w:rsid w:val="00F64226"/>
    <w:rsid w:val="00FB2759"/>
    <w:rsid w:val="00FB449D"/>
    <w:rsid w:val="00FC2E52"/>
    <w:rsid w:val="00FE7C34"/>
    <w:rsid w:val="00FF099D"/>
    <w:rsid w:val="011C21B8"/>
    <w:rsid w:val="013208B6"/>
    <w:rsid w:val="0137441F"/>
    <w:rsid w:val="01441CE1"/>
    <w:rsid w:val="0148572C"/>
    <w:rsid w:val="019D5F80"/>
    <w:rsid w:val="01AD3BEC"/>
    <w:rsid w:val="01DF349A"/>
    <w:rsid w:val="0205250F"/>
    <w:rsid w:val="02433859"/>
    <w:rsid w:val="024A0A7B"/>
    <w:rsid w:val="02CB2ECE"/>
    <w:rsid w:val="03910237"/>
    <w:rsid w:val="03AE58DF"/>
    <w:rsid w:val="04655ECF"/>
    <w:rsid w:val="05A93BCF"/>
    <w:rsid w:val="05CE5594"/>
    <w:rsid w:val="060222F5"/>
    <w:rsid w:val="06275190"/>
    <w:rsid w:val="066C5DCD"/>
    <w:rsid w:val="06A145E6"/>
    <w:rsid w:val="071B6B13"/>
    <w:rsid w:val="07C43FC1"/>
    <w:rsid w:val="07DA2D2D"/>
    <w:rsid w:val="07DC064A"/>
    <w:rsid w:val="08597BF8"/>
    <w:rsid w:val="090B06D7"/>
    <w:rsid w:val="093D4A56"/>
    <w:rsid w:val="09684DAE"/>
    <w:rsid w:val="097B05F0"/>
    <w:rsid w:val="097E7EB6"/>
    <w:rsid w:val="09BE0CFF"/>
    <w:rsid w:val="09F21011"/>
    <w:rsid w:val="0A036413"/>
    <w:rsid w:val="0A151A38"/>
    <w:rsid w:val="0A2B7CE9"/>
    <w:rsid w:val="0AC67AB0"/>
    <w:rsid w:val="0AD003D4"/>
    <w:rsid w:val="0ADB632E"/>
    <w:rsid w:val="0AFB6E95"/>
    <w:rsid w:val="0AFC0FE9"/>
    <w:rsid w:val="0B0F6BA0"/>
    <w:rsid w:val="0B890D00"/>
    <w:rsid w:val="0BFA0F25"/>
    <w:rsid w:val="0CB22F9F"/>
    <w:rsid w:val="0D04699D"/>
    <w:rsid w:val="0D6E2F7E"/>
    <w:rsid w:val="0DB12F8E"/>
    <w:rsid w:val="0DDD3A9A"/>
    <w:rsid w:val="0DEE47C5"/>
    <w:rsid w:val="0EAF2BB4"/>
    <w:rsid w:val="0ED452BB"/>
    <w:rsid w:val="0F31425F"/>
    <w:rsid w:val="0F6415E1"/>
    <w:rsid w:val="100871FF"/>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2576FA"/>
    <w:rsid w:val="15672EC7"/>
    <w:rsid w:val="15E32CD0"/>
    <w:rsid w:val="16107245"/>
    <w:rsid w:val="169958D7"/>
    <w:rsid w:val="17163D0C"/>
    <w:rsid w:val="1749347D"/>
    <w:rsid w:val="17B15728"/>
    <w:rsid w:val="17E3228D"/>
    <w:rsid w:val="17F768BC"/>
    <w:rsid w:val="18AE6C98"/>
    <w:rsid w:val="18AF149D"/>
    <w:rsid w:val="18D10B1B"/>
    <w:rsid w:val="18F61A87"/>
    <w:rsid w:val="19030CCB"/>
    <w:rsid w:val="195053A8"/>
    <w:rsid w:val="19630010"/>
    <w:rsid w:val="19B8216B"/>
    <w:rsid w:val="19F41B4A"/>
    <w:rsid w:val="1A471831"/>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0596E62"/>
    <w:rsid w:val="20655BEA"/>
    <w:rsid w:val="22196FCD"/>
    <w:rsid w:val="224C670A"/>
    <w:rsid w:val="22850F34"/>
    <w:rsid w:val="22CD3694"/>
    <w:rsid w:val="23187766"/>
    <w:rsid w:val="23216B2A"/>
    <w:rsid w:val="23A61B5B"/>
    <w:rsid w:val="23B23E2D"/>
    <w:rsid w:val="23B67546"/>
    <w:rsid w:val="23C04B00"/>
    <w:rsid w:val="247B02CD"/>
    <w:rsid w:val="24BB21C6"/>
    <w:rsid w:val="2528127E"/>
    <w:rsid w:val="255B3F2C"/>
    <w:rsid w:val="25651C69"/>
    <w:rsid w:val="267172D1"/>
    <w:rsid w:val="271B665A"/>
    <w:rsid w:val="275C2A3E"/>
    <w:rsid w:val="27F929AE"/>
    <w:rsid w:val="284F18F0"/>
    <w:rsid w:val="285E0AFD"/>
    <w:rsid w:val="287B40C5"/>
    <w:rsid w:val="28CC3ACD"/>
    <w:rsid w:val="29030E54"/>
    <w:rsid w:val="2982771F"/>
    <w:rsid w:val="29A33591"/>
    <w:rsid w:val="29B251D3"/>
    <w:rsid w:val="2AD1008E"/>
    <w:rsid w:val="2AFB0DE3"/>
    <w:rsid w:val="2B453B10"/>
    <w:rsid w:val="2B507DDA"/>
    <w:rsid w:val="2B647349"/>
    <w:rsid w:val="2B7F4F49"/>
    <w:rsid w:val="2B931485"/>
    <w:rsid w:val="2BA36912"/>
    <w:rsid w:val="2BC10C33"/>
    <w:rsid w:val="2C070555"/>
    <w:rsid w:val="2C316789"/>
    <w:rsid w:val="2C31774F"/>
    <w:rsid w:val="2C721EB1"/>
    <w:rsid w:val="2CC33441"/>
    <w:rsid w:val="2CDD42C9"/>
    <w:rsid w:val="2CF12E96"/>
    <w:rsid w:val="2D4930B6"/>
    <w:rsid w:val="2DB24F69"/>
    <w:rsid w:val="2F16647B"/>
    <w:rsid w:val="2FB92BD0"/>
    <w:rsid w:val="2FC02549"/>
    <w:rsid w:val="30455344"/>
    <w:rsid w:val="30880E08"/>
    <w:rsid w:val="3090164F"/>
    <w:rsid w:val="30DA6BA4"/>
    <w:rsid w:val="31527924"/>
    <w:rsid w:val="316D740E"/>
    <w:rsid w:val="31C22C15"/>
    <w:rsid w:val="31C9619C"/>
    <w:rsid w:val="31DC1E70"/>
    <w:rsid w:val="320F5594"/>
    <w:rsid w:val="3213787A"/>
    <w:rsid w:val="32587733"/>
    <w:rsid w:val="32B2084A"/>
    <w:rsid w:val="32C96F9E"/>
    <w:rsid w:val="32CA1104"/>
    <w:rsid w:val="34441005"/>
    <w:rsid w:val="34722F2D"/>
    <w:rsid w:val="34842B29"/>
    <w:rsid w:val="348D5BA9"/>
    <w:rsid w:val="354903D5"/>
    <w:rsid w:val="354A48D8"/>
    <w:rsid w:val="358B46E5"/>
    <w:rsid w:val="35FA6011"/>
    <w:rsid w:val="36E42BFC"/>
    <w:rsid w:val="37B51DAA"/>
    <w:rsid w:val="37BC545C"/>
    <w:rsid w:val="37C11A1F"/>
    <w:rsid w:val="38120073"/>
    <w:rsid w:val="38136739"/>
    <w:rsid w:val="390E4606"/>
    <w:rsid w:val="394A63F4"/>
    <w:rsid w:val="395E57A3"/>
    <w:rsid w:val="396E29BA"/>
    <w:rsid w:val="39DD5174"/>
    <w:rsid w:val="3A2018FF"/>
    <w:rsid w:val="3A3E4334"/>
    <w:rsid w:val="3A477F3F"/>
    <w:rsid w:val="3A97095D"/>
    <w:rsid w:val="3AD13566"/>
    <w:rsid w:val="3B666A69"/>
    <w:rsid w:val="3B90088D"/>
    <w:rsid w:val="3C3A22BF"/>
    <w:rsid w:val="3C6E113B"/>
    <w:rsid w:val="3CA33688"/>
    <w:rsid w:val="3CFB4AC6"/>
    <w:rsid w:val="3D2573CB"/>
    <w:rsid w:val="3D4C45C1"/>
    <w:rsid w:val="3E207821"/>
    <w:rsid w:val="3EC66969"/>
    <w:rsid w:val="3F6C1A7B"/>
    <w:rsid w:val="3F7F12B0"/>
    <w:rsid w:val="3F8F5FC0"/>
    <w:rsid w:val="3FDF6058"/>
    <w:rsid w:val="40000CD6"/>
    <w:rsid w:val="407B2222"/>
    <w:rsid w:val="40B95679"/>
    <w:rsid w:val="40CF49E5"/>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9E46AB"/>
    <w:rsid w:val="48B27864"/>
    <w:rsid w:val="498B558E"/>
    <w:rsid w:val="49F8475A"/>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A35D46"/>
    <w:rsid w:val="50BA2E4A"/>
    <w:rsid w:val="50FB749E"/>
    <w:rsid w:val="51076FF2"/>
    <w:rsid w:val="511F2554"/>
    <w:rsid w:val="51312DFF"/>
    <w:rsid w:val="51765E61"/>
    <w:rsid w:val="51C55C86"/>
    <w:rsid w:val="525C772A"/>
    <w:rsid w:val="530A04E8"/>
    <w:rsid w:val="531C70AD"/>
    <w:rsid w:val="53377FA9"/>
    <w:rsid w:val="535C7796"/>
    <w:rsid w:val="53CA641C"/>
    <w:rsid w:val="5417608F"/>
    <w:rsid w:val="541F0E41"/>
    <w:rsid w:val="54501E1B"/>
    <w:rsid w:val="549C122B"/>
    <w:rsid w:val="54B97243"/>
    <w:rsid w:val="55407066"/>
    <w:rsid w:val="554434AB"/>
    <w:rsid w:val="556F065B"/>
    <w:rsid w:val="55D15919"/>
    <w:rsid w:val="56086208"/>
    <w:rsid w:val="56E70084"/>
    <w:rsid w:val="57B112DC"/>
    <w:rsid w:val="57C01F0E"/>
    <w:rsid w:val="57D31F46"/>
    <w:rsid w:val="57F66DF9"/>
    <w:rsid w:val="584C2AA5"/>
    <w:rsid w:val="58922F6B"/>
    <w:rsid w:val="58C47496"/>
    <w:rsid w:val="58F2590B"/>
    <w:rsid w:val="58F8018E"/>
    <w:rsid w:val="591E0DD4"/>
    <w:rsid w:val="59571269"/>
    <w:rsid w:val="595C1406"/>
    <w:rsid w:val="59BE3A87"/>
    <w:rsid w:val="59DF2FD9"/>
    <w:rsid w:val="59E226C0"/>
    <w:rsid w:val="59F32F9B"/>
    <w:rsid w:val="5A794F1E"/>
    <w:rsid w:val="5ABC482A"/>
    <w:rsid w:val="5B065AF2"/>
    <w:rsid w:val="5B095C93"/>
    <w:rsid w:val="5B1B373E"/>
    <w:rsid w:val="5B1C6E93"/>
    <w:rsid w:val="5B6D59CF"/>
    <w:rsid w:val="5BA0535F"/>
    <w:rsid w:val="5C001BCA"/>
    <w:rsid w:val="5C0E7E9C"/>
    <w:rsid w:val="5C4B5263"/>
    <w:rsid w:val="5CEC05E9"/>
    <w:rsid w:val="5CFE67E4"/>
    <w:rsid w:val="5D126703"/>
    <w:rsid w:val="5D660CD9"/>
    <w:rsid w:val="5E3340DB"/>
    <w:rsid w:val="5E392E58"/>
    <w:rsid w:val="5EDA6CAA"/>
    <w:rsid w:val="5EDC5F32"/>
    <w:rsid w:val="5F2933AA"/>
    <w:rsid w:val="5F566411"/>
    <w:rsid w:val="5FC021DC"/>
    <w:rsid w:val="5FCE171A"/>
    <w:rsid w:val="5FE62E86"/>
    <w:rsid w:val="5FF64D19"/>
    <w:rsid w:val="604A333F"/>
    <w:rsid w:val="606B5755"/>
    <w:rsid w:val="609251F4"/>
    <w:rsid w:val="611B76A6"/>
    <w:rsid w:val="61791995"/>
    <w:rsid w:val="6194608B"/>
    <w:rsid w:val="61986D3B"/>
    <w:rsid w:val="61B7414F"/>
    <w:rsid w:val="62D34EC2"/>
    <w:rsid w:val="63032B74"/>
    <w:rsid w:val="6362253C"/>
    <w:rsid w:val="63653ECF"/>
    <w:rsid w:val="63945DD3"/>
    <w:rsid w:val="63F80264"/>
    <w:rsid w:val="6456389A"/>
    <w:rsid w:val="647C64A8"/>
    <w:rsid w:val="64C616F1"/>
    <w:rsid w:val="650561D9"/>
    <w:rsid w:val="65BB2B98"/>
    <w:rsid w:val="662E73F9"/>
    <w:rsid w:val="66544896"/>
    <w:rsid w:val="666608AB"/>
    <w:rsid w:val="66735E32"/>
    <w:rsid w:val="6707752A"/>
    <w:rsid w:val="6756103B"/>
    <w:rsid w:val="67C12A80"/>
    <w:rsid w:val="67D72CA3"/>
    <w:rsid w:val="67F70238"/>
    <w:rsid w:val="68B0117B"/>
    <w:rsid w:val="68DC07EE"/>
    <w:rsid w:val="68E25DD4"/>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5754"/>
    <w:rsid w:val="6CE46051"/>
    <w:rsid w:val="6D772385"/>
    <w:rsid w:val="6D7A0D8A"/>
    <w:rsid w:val="6D8502FC"/>
    <w:rsid w:val="6DD852B8"/>
    <w:rsid w:val="6E771DBF"/>
    <w:rsid w:val="6E7A0BA9"/>
    <w:rsid w:val="6EE207A5"/>
    <w:rsid w:val="6F042D8D"/>
    <w:rsid w:val="6F094592"/>
    <w:rsid w:val="6F1D1AB9"/>
    <w:rsid w:val="6F56461E"/>
    <w:rsid w:val="6F5F3BC6"/>
    <w:rsid w:val="6F732114"/>
    <w:rsid w:val="6FA03B71"/>
    <w:rsid w:val="701574BA"/>
    <w:rsid w:val="703B49BE"/>
    <w:rsid w:val="70484E0F"/>
    <w:rsid w:val="705F6589"/>
    <w:rsid w:val="708F255B"/>
    <w:rsid w:val="70D519B6"/>
    <w:rsid w:val="70DA41D5"/>
    <w:rsid w:val="70E65461"/>
    <w:rsid w:val="712E3765"/>
    <w:rsid w:val="71910455"/>
    <w:rsid w:val="72E7588E"/>
    <w:rsid w:val="72FC7AD6"/>
    <w:rsid w:val="73247F6F"/>
    <w:rsid w:val="73436CEC"/>
    <w:rsid w:val="734B481E"/>
    <w:rsid w:val="73537459"/>
    <w:rsid w:val="736D6471"/>
    <w:rsid w:val="73BC68FE"/>
    <w:rsid w:val="73DB7C76"/>
    <w:rsid w:val="7471623A"/>
    <w:rsid w:val="74B3539C"/>
    <w:rsid w:val="752306DE"/>
    <w:rsid w:val="75363DD7"/>
    <w:rsid w:val="757F2F3A"/>
    <w:rsid w:val="7588504E"/>
    <w:rsid w:val="75AF1959"/>
    <w:rsid w:val="75E85046"/>
    <w:rsid w:val="76324BEB"/>
    <w:rsid w:val="76537F15"/>
    <w:rsid w:val="76655639"/>
    <w:rsid w:val="76F639AA"/>
    <w:rsid w:val="77527419"/>
    <w:rsid w:val="77FC29B1"/>
    <w:rsid w:val="78081F92"/>
    <w:rsid w:val="7821076F"/>
    <w:rsid w:val="783C7848"/>
    <w:rsid w:val="786D0F9E"/>
    <w:rsid w:val="788A260A"/>
    <w:rsid w:val="788B5BEE"/>
    <w:rsid w:val="7906253C"/>
    <w:rsid w:val="796E04E0"/>
    <w:rsid w:val="7A0C7971"/>
    <w:rsid w:val="7A304E93"/>
    <w:rsid w:val="7A362CBE"/>
    <w:rsid w:val="7A3E2E1D"/>
    <w:rsid w:val="7C2B5368"/>
    <w:rsid w:val="7C38148E"/>
    <w:rsid w:val="7C5D74ED"/>
    <w:rsid w:val="7C83609A"/>
    <w:rsid w:val="7C8578FA"/>
    <w:rsid w:val="7C9E3C44"/>
    <w:rsid w:val="7D1C10E5"/>
    <w:rsid w:val="7D532EBE"/>
    <w:rsid w:val="7D7E6C3C"/>
    <w:rsid w:val="7DC416AD"/>
    <w:rsid w:val="7DE7672D"/>
    <w:rsid w:val="7E2343C3"/>
    <w:rsid w:val="7E3635C9"/>
    <w:rsid w:val="7E595448"/>
    <w:rsid w:val="7E90246A"/>
    <w:rsid w:val="7E961EA0"/>
    <w:rsid w:val="7EBE0EA1"/>
    <w:rsid w:val="7EC35650"/>
    <w:rsid w:val="7ED53065"/>
    <w:rsid w:val="7F3D6513"/>
    <w:rsid w:val="7F465A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1E7DCE-85B8-42A6-AC63-468DBB70FDE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482</Words>
  <Characters>2749</Characters>
  <Lines>22</Lines>
  <Paragraphs>6</Paragraphs>
  <TotalTime>5</TotalTime>
  <ScaleCrop>false</ScaleCrop>
  <LinksUpToDate>false</LinksUpToDate>
  <CharactersWithSpaces>3225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2021-08-11T00:50:16Z</dcterms:modified>
  <cp:revision>194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5C8AF69064AD44CBAA4A7E785D0A393D</vt:lpwstr>
  </property>
</Properties>
</file>