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jc w:val="center"/>
        <w:outlineLvl w:val="0"/>
        <w:rPr>
          <w:rFonts w:hint="eastAsia" w:ascii="Calibri" w:hAnsi="Calibri" w:eastAsia="宋体" w:cs="Times New Roman"/>
          <w:b/>
          <w:color w:val="000000" w:themeColor="text1"/>
          <w:sz w:val="44"/>
          <w:szCs w:val="44"/>
          <w:lang w:eastAsia="zh-CN"/>
          <w14:textFill>
            <w14:solidFill>
              <w14:schemeClr w14:val="tx1"/>
            </w14:solidFill>
          </w14:textFill>
        </w:rPr>
      </w:pPr>
      <w:bookmarkStart w:id="0" w:name="_Toc30838"/>
      <w:r>
        <w:rPr>
          <w:rFonts w:hint="eastAsia" w:ascii="Calibri" w:hAnsi="Calibri" w:eastAsia="宋体" w:cs="Times New Roman"/>
          <w:b/>
          <w:color w:val="000000" w:themeColor="text1"/>
          <w:sz w:val="44"/>
          <w:szCs w:val="44"/>
          <w14:textFill>
            <w14:solidFill>
              <w14:schemeClr w14:val="tx1"/>
            </w14:solidFill>
          </w14:textFill>
        </w:rPr>
        <w:t xml:space="preserve">第一章  </w:t>
      </w:r>
      <w:r>
        <w:rPr>
          <w:rFonts w:hint="eastAsia" w:ascii="Calibri" w:hAnsi="Calibri" w:eastAsia="宋体" w:cs="Times New Roman"/>
          <w:b/>
          <w:color w:val="000000" w:themeColor="text1"/>
          <w:sz w:val="44"/>
          <w:szCs w:val="44"/>
          <w:lang w:eastAsia="zh-CN"/>
          <w14:textFill>
            <w14:solidFill>
              <w14:schemeClr w14:val="tx1"/>
            </w14:solidFill>
          </w14:textFill>
        </w:rPr>
        <w:t>比选公告</w:t>
      </w:r>
      <w:bookmarkEnd w:id="0"/>
    </w:p>
    <w:p>
      <w:pPr>
        <w:snapToGrid w:val="0"/>
        <w:ind w:left="0" w:leftChars="0" w:right="-94" w:rightChars="0" w:firstLine="0" w:firstLineChars="0"/>
        <w:jc w:val="center"/>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FYZB-2021-0828</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我公司接受黑龙江省交投高速公路运营管理有限公司的委托，对黑龙江省交投高速公路运营管理有限公司锅炉改造工程设计、施工招标代理比选项目进行公开</w:t>
      </w:r>
      <w:r>
        <w:rPr>
          <w:rFonts w:hint="eastAsia" w:asciiTheme="minorEastAsia" w:hAnsiTheme="minorEastAsia" w:cstheme="minorEastAsia"/>
          <w:color w:val="000000" w:themeColor="text1"/>
          <w:sz w:val="28"/>
          <w:szCs w:val="28"/>
          <w:lang w:eastAsia="zh-CN"/>
          <w14:textFill>
            <w14:solidFill>
              <w14:schemeClr w14:val="tx1"/>
            </w14:solidFill>
          </w14:textFill>
        </w:rPr>
        <w:t>比选</w:t>
      </w:r>
      <w:r>
        <w:rPr>
          <w:rFonts w:hint="eastAsia" w:asciiTheme="minorEastAsia" w:hAnsiTheme="minorEastAsia" w:eastAsiaTheme="minorEastAsia" w:cstheme="minorEastAsia"/>
          <w:color w:val="000000" w:themeColor="text1"/>
          <w:sz w:val="28"/>
          <w:szCs w:val="28"/>
          <w14:textFill>
            <w14:solidFill>
              <w14:schemeClr w14:val="tx1"/>
            </w14:solidFill>
          </w14:textFill>
        </w:rPr>
        <w:t>，公告内容如下：</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1、项目概况 </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 项目业主（比选人）：</w:t>
      </w:r>
      <w:r>
        <w:rPr>
          <w:rFonts w:hint="eastAsia" w:asciiTheme="minorEastAsia" w:hAnsiTheme="minorEastAsia" w:cstheme="minorEastAsia"/>
          <w:color w:val="000000" w:themeColor="text1"/>
          <w:sz w:val="28"/>
          <w:szCs w:val="28"/>
          <w:lang w:eastAsia="zh-CN"/>
          <w14:textFill>
            <w14:solidFill>
              <w14:schemeClr w14:val="tx1"/>
            </w14:solidFill>
          </w14:textFill>
        </w:rPr>
        <w:t>黑龙江省交投高速公路运营管理有限公司</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1.2项目名称：</w:t>
      </w:r>
      <w:r>
        <w:rPr>
          <w:rFonts w:hint="eastAsia" w:asciiTheme="minorEastAsia" w:hAnsiTheme="minorEastAsia" w:cstheme="minorEastAsia"/>
          <w:color w:val="000000" w:themeColor="text1"/>
          <w:sz w:val="28"/>
          <w:szCs w:val="28"/>
          <w:lang w:eastAsia="zh-CN"/>
          <w14:textFill>
            <w14:solidFill>
              <w14:schemeClr w14:val="tx1"/>
            </w14:solidFill>
          </w14:textFill>
        </w:rPr>
        <w:t>黑龙江省交投高速公路运营管理有限公司锅炉改造工程设计、施工招标代理比选项目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 项目资金来源：企业自筹。</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1.4服务内容：对黑龙江省交投高速公路运营管理有限公司锅炉改造工程设计、施工</w:t>
      </w:r>
      <w:r>
        <w:rPr>
          <w:rFonts w:hint="eastAsia" w:asciiTheme="minorEastAsia" w:hAnsiTheme="minorEastAsia" w:cstheme="minorEastAsia"/>
          <w:color w:val="000000" w:themeColor="text1"/>
          <w:sz w:val="28"/>
          <w:szCs w:val="28"/>
          <w:lang w:eastAsia="zh-CN"/>
          <w14:textFill>
            <w14:solidFill>
              <w14:schemeClr w14:val="tx1"/>
            </w14:solidFill>
          </w14:textFill>
        </w:rPr>
        <w:t>进行</w:t>
      </w:r>
      <w:r>
        <w:rPr>
          <w:rFonts w:hint="eastAsia" w:asciiTheme="minorEastAsia" w:hAnsiTheme="minorEastAsia" w:eastAsiaTheme="minorEastAsia" w:cstheme="minorEastAsia"/>
          <w:color w:val="000000" w:themeColor="text1"/>
          <w:sz w:val="28"/>
          <w:szCs w:val="28"/>
          <w14:textFill>
            <w14:solidFill>
              <w14:schemeClr w14:val="tx1"/>
            </w14:solidFill>
          </w14:textFill>
        </w:rPr>
        <w:t>招标代理</w:t>
      </w:r>
      <w:r>
        <w:rPr>
          <w:rFonts w:hint="eastAsia" w:asciiTheme="minorEastAsia" w:hAnsiTheme="minorEastAsia" w:cstheme="minorEastAsia"/>
          <w:color w:val="000000" w:themeColor="text1"/>
          <w:sz w:val="28"/>
          <w:szCs w:val="28"/>
          <w:lang w:eastAsia="zh-CN"/>
          <w14:textFill>
            <w14:solidFill>
              <w14:schemeClr w14:val="tx1"/>
            </w14:solidFill>
          </w14:textFill>
        </w:rPr>
        <w:t>。</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1.5最高比选限价：</w:t>
      </w:r>
      <w:r>
        <w:rPr>
          <w:rFonts w:hint="eastAsia" w:asciiTheme="minorEastAsia" w:hAnsiTheme="minorEastAsia" w:cstheme="minorEastAsia"/>
          <w:color w:val="000000" w:themeColor="text1"/>
          <w:sz w:val="28"/>
          <w:szCs w:val="28"/>
          <w:lang w:eastAsia="zh-CN"/>
          <w14:textFill>
            <w14:solidFill>
              <w14:schemeClr w14:val="tx1"/>
            </w14:solidFill>
          </w14:textFill>
        </w:rPr>
        <w:t>不高于</w:t>
      </w:r>
      <w:r>
        <w:rPr>
          <w:rFonts w:hint="eastAsia" w:asciiTheme="minorEastAsia" w:hAnsiTheme="minorEastAsia" w:eastAsiaTheme="minorEastAsia" w:cstheme="minorEastAsia"/>
          <w:color w:val="000000" w:themeColor="text1"/>
          <w:sz w:val="28"/>
          <w:szCs w:val="28"/>
          <w14:textFill>
            <w14:solidFill>
              <w14:schemeClr w14:val="tx1"/>
            </w14:solidFill>
          </w14:textFill>
        </w:rPr>
        <w:t>国家计委“计价格[2002]1980号”文件</w:t>
      </w:r>
      <w:r>
        <w:rPr>
          <w:rFonts w:hint="eastAsia" w:asciiTheme="minorEastAsia" w:hAnsiTheme="minorEastAsia" w:cstheme="minorEastAsia"/>
          <w:color w:val="000000" w:themeColor="text1"/>
          <w:sz w:val="28"/>
          <w:szCs w:val="28"/>
          <w:lang w:eastAsia="zh-CN"/>
          <w14:textFill>
            <w14:solidFill>
              <w14:schemeClr w14:val="tx1"/>
            </w14:solidFill>
          </w14:textFill>
        </w:rPr>
        <w:t>上限</w:t>
      </w:r>
      <w:r>
        <w:rPr>
          <w:rFonts w:hint="eastAsia" w:asciiTheme="minorEastAsia" w:hAnsiTheme="minorEastAsia" w:eastAsiaTheme="minorEastAsia" w:cstheme="minorEastAsia"/>
          <w:color w:val="000000" w:themeColor="text1"/>
          <w:sz w:val="28"/>
          <w:szCs w:val="28"/>
          <w14:textFill>
            <w14:solidFill>
              <w14:schemeClr w14:val="tx1"/>
            </w14:solidFill>
          </w14:textFill>
        </w:rPr>
        <w:t>的规定。</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1.6服务</w:t>
      </w:r>
      <w:r>
        <w:rPr>
          <w:rFonts w:hint="eastAsia" w:asciiTheme="minorEastAsia" w:hAnsiTheme="minorEastAsia" w:cstheme="minorEastAsia"/>
          <w:color w:val="000000" w:themeColor="text1"/>
          <w:sz w:val="28"/>
          <w:szCs w:val="28"/>
          <w:lang w:eastAsia="zh-CN"/>
          <w14:textFill>
            <w14:solidFill>
              <w14:schemeClr w14:val="tx1"/>
            </w14:solidFill>
          </w14:textFill>
        </w:rPr>
        <w:t>期限</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以与采购人签订合同为准。</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2、申请人资格要求</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.1意向供应商必须是中华人民共和国注册的企业并具有独立法人资格和具有独立承担民事责任的能力。具备有效的法人营业执照，营业执照经营范围必须含有本次采购内容。</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.2意向供应商须提供“信用中国”网站（http://www. creditchina.gov.cn/ ）、中国裁判文书网（http：//www.court. gov.cn/）、“中国执行信息公开网”（http://shixin.court.gov.cn/）、“全国企业信用信息公示系统”（http://gsxt.saic.gov.cn/）查询结果（网站截图），如存在不良信用记录，其报名资格将被取消。</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.3意向供应商必须具备《政府采购法》第二十二条规定的条件。   </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.4意向供应商不得存在下列不良状况或不良信用记录</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.4.1被责令停业，暂扣或吊销执照；</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.4.2进入清算程序，或被宣告破产，或其他丧失履约能力的情形；</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.4.3经采购人认定会对承担本项目造成重大影响的正在诉讼的案件。</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.5意向供应商须通过“塔比星产业互联网平台”（网址： https://www.tabe.cn/）平台报名，且通过报名确认。</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.6与采购人存在利害关系可能影响采购公正性的法人，不得参加本项目投标。</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.7法定代表人为同一人或者存在控股、管理关系的不同企业（如：母、子公司等），不得同时参加本项目投标。</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.8本项目不接受联合体参加。</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3、比选文件的获取</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凡有意参加比选竞争并符合“申请人资格要求”的</w:t>
      </w:r>
      <w:r>
        <w:rPr>
          <w:rFonts w:hint="eastAsia" w:asciiTheme="minorEastAsia" w:hAnsiTheme="minorEastAsia" w:cstheme="minorEastAsia"/>
          <w:color w:val="000000" w:themeColor="text1"/>
          <w:sz w:val="28"/>
          <w:szCs w:val="28"/>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8"/>
          <w:szCs w:val="28"/>
          <w14:textFill>
            <w14:solidFill>
              <w14:schemeClr w14:val="tx1"/>
            </w14:solidFill>
          </w14:textFill>
        </w:rPr>
        <w:t>，请</w:t>
      </w:r>
      <w:r>
        <w:rPr>
          <w:rFonts w:hint="eastAsia" w:asciiTheme="minorEastAsia" w:hAnsiTheme="minorEastAsia" w:cstheme="minorEastAsia"/>
          <w:color w:val="000000" w:themeColor="text1"/>
          <w:sz w:val="28"/>
          <w:szCs w:val="28"/>
          <w:lang w:eastAsia="zh-CN"/>
          <w14:textFill>
            <w14:solidFill>
              <w14:schemeClr w14:val="tx1"/>
            </w14:solidFill>
          </w14:textFill>
        </w:rPr>
        <w:t>在</w:t>
      </w:r>
      <w:r>
        <w:rPr>
          <w:rFonts w:hint="eastAsia" w:asciiTheme="minorEastAsia" w:hAnsiTheme="minorEastAsia" w:eastAsiaTheme="minorEastAsia" w:cstheme="minorEastAsia"/>
          <w:color w:val="000000" w:themeColor="text1"/>
          <w:sz w:val="28"/>
          <w:szCs w:val="28"/>
          <w14:textFill>
            <w14:solidFill>
              <w14:schemeClr w14:val="tx1"/>
            </w14:solidFill>
          </w14:textFill>
        </w:rPr>
        <w:t>比选申请确认通知递交的截止时间</w:t>
      </w:r>
      <w:r>
        <w:rPr>
          <w:rFonts w:hint="eastAsia" w:asciiTheme="minorEastAsia" w:hAnsiTheme="minorEastAsia" w:cstheme="minorEastAsia"/>
          <w:color w:val="000000" w:themeColor="text1"/>
          <w:sz w:val="28"/>
          <w:szCs w:val="28"/>
          <w:lang w:eastAsia="zh-CN"/>
          <w14:textFill>
            <w14:solidFill>
              <w14:schemeClr w14:val="tx1"/>
            </w14:solidFill>
          </w14:textFill>
        </w:rPr>
        <w:t>之前向</w:t>
      </w:r>
      <w:r>
        <w:rPr>
          <w:rFonts w:hint="eastAsia" w:asciiTheme="minorEastAsia" w:hAnsiTheme="minorEastAsia" w:eastAsiaTheme="minorEastAsia" w:cstheme="minorEastAsia"/>
          <w:color w:val="000000" w:themeColor="text1"/>
          <w:sz w:val="28"/>
          <w:szCs w:val="28"/>
          <w14:textFill>
            <w14:solidFill>
              <w14:schemeClr w14:val="tx1"/>
            </w14:solidFill>
          </w14:textFill>
        </w:rPr>
        <w:t>比选人确认，获取比选文件。</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4、比选申请文件的递交</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 比选申请</w:t>
      </w:r>
      <w:r>
        <w:rPr>
          <w:rFonts w:hint="eastAsia" w:asciiTheme="minorEastAsia" w:hAnsiTheme="minorEastAsia" w:cstheme="minorEastAsia"/>
          <w:color w:val="000000" w:themeColor="text1"/>
          <w:sz w:val="28"/>
          <w:szCs w:val="28"/>
          <w:lang w:eastAsia="zh-CN"/>
          <w14:textFill>
            <w14:solidFill>
              <w14:schemeClr w14:val="tx1"/>
            </w14:solidFill>
          </w14:textFill>
        </w:rPr>
        <w:t>确认通知</w:t>
      </w:r>
      <w:r>
        <w:rPr>
          <w:rFonts w:hint="eastAsia" w:asciiTheme="minorEastAsia" w:hAnsiTheme="minorEastAsia" w:eastAsiaTheme="minorEastAsia" w:cstheme="minorEastAsia"/>
          <w:color w:val="000000" w:themeColor="text1"/>
          <w:sz w:val="28"/>
          <w:szCs w:val="28"/>
          <w14:textFill>
            <w14:solidFill>
              <w14:schemeClr w14:val="tx1"/>
            </w14:solidFill>
          </w14:textFill>
        </w:rPr>
        <w:t>递交的截止时间为</w:t>
      </w:r>
      <w:r>
        <w:rPr>
          <w:rFonts w:hint="eastAsia" w:asciiTheme="minorEastAsia" w:hAnsiTheme="minorEastAsia" w:cstheme="minorEastAsia"/>
          <w:color w:val="000000" w:themeColor="text1"/>
          <w:sz w:val="28"/>
          <w:szCs w:val="28"/>
          <w:lang w:eastAsia="zh-CN"/>
          <w14:textFill>
            <w14:solidFill>
              <w14:schemeClr w14:val="tx1"/>
            </w14:solidFill>
          </w14:textFill>
        </w:rPr>
        <w:t>2021年</w:t>
      </w:r>
      <w:r>
        <w:rPr>
          <w:rFonts w:hint="eastAsia" w:asciiTheme="minorEastAsia" w:hAnsiTheme="minorEastAsia" w:cstheme="minorEastAsia"/>
          <w:color w:val="000000" w:themeColor="text1"/>
          <w:sz w:val="28"/>
          <w:szCs w:val="28"/>
          <w:lang w:val="en-US" w:eastAsia="zh-CN"/>
          <w14:textFill>
            <w14:solidFill>
              <w14:schemeClr w14:val="tx1"/>
            </w14:solidFill>
          </w14:textFill>
        </w:rPr>
        <w:t>08</w:t>
      </w:r>
      <w:r>
        <w:rPr>
          <w:rFonts w:hint="eastAsia" w:asciiTheme="minorEastAsia" w:hAnsiTheme="minorEastAsia" w:cstheme="minorEastAsia"/>
          <w:color w:val="000000" w:themeColor="text1"/>
          <w:sz w:val="28"/>
          <w:szCs w:val="28"/>
          <w:lang w:eastAsia="zh-CN"/>
          <w14:textFill>
            <w14:solidFill>
              <w14:schemeClr w14:val="tx1"/>
            </w14:solidFill>
          </w14:textFill>
        </w:rPr>
        <w:t>月</w:t>
      </w:r>
      <w:r>
        <w:rPr>
          <w:rFonts w:hint="eastAsia" w:asciiTheme="minorEastAsia" w:hAnsiTheme="minorEastAsia" w:cstheme="minorEastAsia"/>
          <w:color w:val="000000" w:themeColor="text1"/>
          <w:sz w:val="28"/>
          <w:szCs w:val="28"/>
          <w:lang w:val="en-US" w:eastAsia="zh-CN"/>
          <w14:textFill>
            <w14:solidFill>
              <w14:schemeClr w14:val="tx1"/>
            </w14:solidFill>
          </w14:textFill>
        </w:rPr>
        <w:t>12</w:t>
      </w:r>
      <w:r>
        <w:rPr>
          <w:rFonts w:hint="eastAsia" w:asciiTheme="minorEastAsia" w:hAnsiTheme="minorEastAsia" w:cstheme="minorEastAsia"/>
          <w:color w:val="000000" w:themeColor="text1"/>
          <w:sz w:val="28"/>
          <w:szCs w:val="28"/>
          <w:lang w:eastAsia="zh-CN"/>
          <w14:textFill>
            <w14:solidFill>
              <w14:schemeClr w14:val="tx1"/>
            </w14:solidFill>
          </w14:textFill>
        </w:rPr>
        <w:t>日</w:t>
      </w:r>
      <w:r>
        <w:rPr>
          <w:rFonts w:hint="eastAsia" w:asciiTheme="minorEastAsia" w:hAnsiTheme="minorEastAsia" w:cstheme="minorEastAsia"/>
          <w:color w:val="000000" w:themeColor="text1"/>
          <w:sz w:val="28"/>
          <w:szCs w:val="28"/>
          <w:lang w:val="en-US" w:eastAsia="zh-CN"/>
          <w14:textFill>
            <w14:solidFill>
              <w14:schemeClr w14:val="tx1"/>
            </w14:solidFill>
          </w14:textFill>
        </w:rPr>
        <w:t>10</w:t>
      </w:r>
      <w:r>
        <w:rPr>
          <w:rFonts w:hint="eastAsia" w:asciiTheme="minorEastAsia" w:hAnsiTheme="minorEastAsia" w:cstheme="minorEastAsia"/>
          <w:color w:val="000000" w:themeColor="text1"/>
          <w:sz w:val="28"/>
          <w:szCs w:val="28"/>
          <w:lang w:eastAsia="zh-CN"/>
          <w14:textFill>
            <w14:solidFill>
              <w14:schemeClr w14:val="tx1"/>
            </w14:solidFill>
          </w14:textFill>
        </w:rPr>
        <w:t>时</w:t>
      </w:r>
      <w:r>
        <w:rPr>
          <w:rFonts w:hint="eastAsia" w:asciiTheme="minorEastAsia" w:hAnsiTheme="minorEastAsia" w:cstheme="minorEastAsia"/>
          <w:color w:val="000000" w:themeColor="text1"/>
          <w:sz w:val="28"/>
          <w:szCs w:val="28"/>
          <w:lang w:val="en-US" w:eastAsia="zh-CN"/>
          <w14:textFill>
            <w14:solidFill>
              <w14:schemeClr w14:val="tx1"/>
            </w14:solidFill>
          </w14:textFill>
        </w:rPr>
        <w:t>00</w:t>
      </w:r>
      <w:r>
        <w:rPr>
          <w:rFonts w:hint="eastAsia" w:asciiTheme="minorEastAsia" w:hAnsiTheme="minorEastAsia" w:eastAsiaTheme="minorEastAsia" w:cstheme="minorEastAsia"/>
          <w:color w:val="000000" w:themeColor="text1"/>
          <w:sz w:val="28"/>
          <w:szCs w:val="28"/>
          <w14:textFill>
            <w14:solidFill>
              <w14:schemeClr w14:val="tx1"/>
            </w14:solidFill>
          </w14:textFill>
        </w:rPr>
        <w:t>分，比选申请文件递交的截止时间为</w:t>
      </w:r>
      <w:r>
        <w:rPr>
          <w:rFonts w:hint="eastAsia" w:asciiTheme="minorEastAsia" w:hAnsiTheme="minorEastAsia" w:cstheme="minorEastAsia"/>
          <w:color w:val="000000" w:themeColor="text1"/>
          <w:sz w:val="28"/>
          <w:szCs w:val="28"/>
          <w:lang w:val="en-US" w:eastAsia="zh-CN"/>
          <w14:textFill>
            <w14:solidFill>
              <w14:schemeClr w14:val="tx1"/>
            </w14:solidFill>
          </w14:textFill>
        </w:rPr>
        <w:t>2021年08月13日10时00分</w:t>
      </w:r>
      <w:r>
        <w:rPr>
          <w:rFonts w:hint="eastAsia" w:asciiTheme="minorEastAsia" w:hAnsiTheme="minorEastAsia" w:eastAsiaTheme="minorEastAsia" w:cstheme="minorEastAsia"/>
          <w:color w:val="000000" w:themeColor="text1"/>
          <w:sz w:val="28"/>
          <w:szCs w:val="28"/>
          <w14:textFill>
            <w14:solidFill>
              <w14:schemeClr w14:val="tx1"/>
            </w14:solidFill>
          </w14:textFill>
        </w:rPr>
        <w:t>，递交</w:t>
      </w:r>
      <w:r>
        <w:rPr>
          <w:rFonts w:hint="eastAsia" w:asciiTheme="minorEastAsia" w:hAnsiTheme="minorEastAsia" w:cstheme="minorEastAsia"/>
          <w:color w:val="000000" w:themeColor="text1"/>
          <w:sz w:val="28"/>
          <w:szCs w:val="28"/>
          <w:lang w:eastAsia="zh-CN"/>
          <w14:textFill>
            <w14:solidFill>
              <w14:schemeClr w14:val="tx1"/>
            </w14:solidFill>
          </w14:textFill>
        </w:rPr>
        <w:t>方式为线上递交</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ab/>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 逾期</w:t>
      </w:r>
      <w:r>
        <w:rPr>
          <w:rFonts w:hint="eastAsia" w:asciiTheme="minorEastAsia" w:hAnsiTheme="minorEastAsia" w:cstheme="minorEastAsia"/>
          <w:color w:val="000000" w:themeColor="text1"/>
          <w:sz w:val="28"/>
          <w:szCs w:val="28"/>
          <w:lang w:eastAsia="zh-CN"/>
          <w14:textFill>
            <w14:solidFill>
              <w14:schemeClr w14:val="tx1"/>
            </w14:solidFill>
          </w14:textFill>
        </w:rPr>
        <w:t>递交</w:t>
      </w:r>
      <w:r>
        <w:rPr>
          <w:rFonts w:hint="eastAsia" w:asciiTheme="minorEastAsia" w:hAnsiTheme="minorEastAsia" w:eastAsiaTheme="minorEastAsia" w:cstheme="minorEastAsia"/>
          <w:color w:val="000000" w:themeColor="text1"/>
          <w:sz w:val="28"/>
          <w:szCs w:val="28"/>
          <w14:textFill>
            <w14:solidFill>
              <w14:schemeClr w14:val="tx1"/>
            </w14:solidFill>
          </w14:textFill>
        </w:rPr>
        <w:t>的比选申请文件，比选人不予受理。</w:t>
      </w:r>
    </w:p>
    <w:p>
      <w:pPr>
        <w:snapToGrid w:val="0"/>
        <w:spacing w:line="360" w:lineRule="auto"/>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4.3 比选申请文件请上传至清单附件位置。</w:t>
      </w:r>
    </w:p>
    <w:p>
      <w:pPr>
        <w:snapToGrid w:val="0"/>
        <w:spacing w:line="360" w:lineRule="auto"/>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5、联系事项</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5.1</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采购人信息</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比选人：</w:t>
      </w:r>
      <w:r>
        <w:rPr>
          <w:rFonts w:hint="eastAsia" w:asciiTheme="minorEastAsia" w:hAnsiTheme="minorEastAsia" w:cstheme="minorEastAsia"/>
          <w:color w:val="000000" w:themeColor="text1"/>
          <w:sz w:val="28"/>
          <w:szCs w:val="28"/>
          <w:lang w:eastAsia="zh-CN"/>
          <w14:textFill>
            <w14:solidFill>
              <w14:schemeClr w14:val="tx1"/>
            </w14:solidFill>
          </w14:textFill>
        </w:rPr>
        <w:t>黑龙江省交投高速公路运营管理有限公司</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地址：</w:t>
      </w:r>
      <w:r>
        <w:rPr>
          <w:rFonts w:hint="eastAsia" w:asciiTheme="minorEastAsia" w:hAnsiTheme="minorEastAsia" w:cstheme="minorEastAsia"/>
          <w:color w:val="000000" w:themeColor="text1"/>
          <w:sz w:val="28"/>
          <w:szCs w:val="28"/>
          <w:lang w:eastAsia="zh-CN"/>
          <w14:textFill>
            <w14:solidFill>
              <w14:schemeClr w14:val="tx1"/>
            </w14:solidFill>
          </w14:textFill>
        </w:rPr>
        <w:t>黑龙江省哈尔滨市松北区科级二路999号阳光大厦A栋</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联系人：</w:t>
      </w:r>
      <w:r>
        <w:rPr>
          <w:rFonts w:hint="eastAsia" w:asciiTheme="minorEastAsia" w:hAnsiTheme="minorEastAsia" w:cstheme="minorEastAsia"/>
          <w:color w:val="000000" w:themeColor="text1"/>
          <w:sz w:val="28"/>
          <w:szCs w:val="28"/>
          <w:lang w:eastAsia="zh-CN"/>
          <w14:textFill>
            <w14:solidFill>
              <w14:schemeClr w14:val="tx1"/>
            </w14:solidFill>
          </w14:textFill>
        </w:rPr>
        <w:t>王琳</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联系电话：</w:t>
      </w:r>
      <w:r>
        <w:rPr>
          <w:rFonts w:hint="eastAsia" w:asciiTheme="minorEastAsia" w:hAnsiTheme="minorEastAsia" w:cstheme="minorEastAsia"/>
          <w:color w:val="000000" w:themeColor="text1"/>
          <w:sz w:val="28"/>
          <w:szCs w:val="28"/>
          <w:lang w:eastAsia="zh-CN"/>
          <w14:textFill>
            <w14:solidFill>
              <w14:schemeClr w14:val="tx1"/>
            </w14:solidFill>
          </w14:textFill>
        </w:rPr>
        <w:t>13945660129</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5.2</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采购代理机构信息</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代理机构：</w:t>
      </w:r>
      <w:r>
        <w:rPr>
          <w:rFonts w:hint="eastAsia" w:asciiTheme="minorEastAsia" w:hAnsiTheme="minorEastAsia" w:cstheme="minorEastAsia"/>
          <w:color w:val="000000" w:themeColor="text1"/>
          <w:sz w:val="28"/>
          <w:szCs w:val="28"/>
          <w:lang w:eastAsia="zh-CN"/>
          <w14:textFill>
            <w14:solidFill>
              <w14:schemeClr w14:val="tx1"/>
            </w14:solidFill>
          </w14:textFill>
        </w:rPr>
        <w:t>黑龙江丰亿招投标有限公司</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地    址：</w:t>
      </w:r>
      <w:r>
        <w:rPr>
          <w:rFonts w:hint="eastAsia" w:asciiTheme="minorEastAsia" w:hAnsiTheme="minorEastAsia" w:cstheme="minorEastAsia"/>
          <w:color w:val="000000" w:themeColor="text1"/>
          <w:sz w:val="28"/>
          <w:szCs w:val="28"/>
          <w:lang w:eastAsia="zh-CN"/>
          <w14:textFill>
            <w14:solidFill>
              <w14:schemeClr w14:val="tx1"/>
            </w14:solidFill>
          </w14:textFill>
        </w:rPr>
        <w:t>哈尔滨市道里区群力第六大道熙郡印象商服4348号</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联 系 人：</w:t>
      </w:r>
      <w:r>
        <w:rPr>
          <w:rFonts w:hint="eastAsia" w:asciiTheme="minorEastAsia" w:hAnsiTheme="minorEastAsia" w:cstheme="minorEastAsia"/>
          <w:color w:val="000000" w:themeColor="text1"/>
          <w:sz w:val="28"/>
          <w:szCs w:val="28"/>
          <w:lang w:val="en-US" w:eastAsia="zh-CN"/>
          <w14:textFill>
            <w14:solidFill>
              <w14:schemeClr w14:val="tx1"/>
            </w14:solidFill>
          </w14:textFill>
        </w:rPr>
        <w:t>袁海涛</w:t>
      </w:r>
    </w:p>
    <w:p>
      <w:pPr>
        <w:snapToGrid w:val="0"/>
        <w:spacing w:line="360" w:lineRule="auto"/>
        <w:ind w:firstLine="560" w:firstLineChars="20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电    话：</w:t>
      </w:r>
      <w:r>
        <w:rPr>
          <w:rFonts w:hint="eastAsia" w:asciiTheme="minorEastAsia" w:hAnsiTheme="minorEastAsia" w:cstheme="minorEastAsia"/>
          <w:color w:val="000000" w:themeColor="text1"/>
          <w:sz w:val="28"/>
          <w:szCs w:val="28"/>
          <w:lang w:val="en-US" w:eastAsia="zh-CN"/>
          <w14:textFill>
            <w14:solidFill>
              <w14:schemeClr w14:val="tx1"/>
            </w14:solidFill>
          </w14:textFill>
        </w:rPr>
        <w:t>0451-84310880</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账户名：黑龙江丰亿招投标有限公司</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账  号：08055101040007296</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开户行：中国农业银行股份有限公司哈尔滨市动力支行</w:t>
      </w:r>
    </w:p>
    <w:p>
      <w:pPr>
        <w:snapToGrid w:val="0"/>
        <w:spacing w:line="360" w:lineRule="auto"/>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行  号：103261005426</w:t>
      </w:r>
    </w:p>
    <w:p>
      <w:pPr>
        <w:snapToGrid w:val="0"/>
        <w:spacing w:line="360" w:lineRule="auto"/>
        <w:ind w:firstLine="560" w:firstLineChars="200"/>
        <w:rPr>
          <w:rFonts w:hint="eastAsia" w:ascii="黑体" w:hAnsi="黑体" w:eastAsia="黑体" w:cs="黑体"/>
          <w:b/>
          <w:bCs/>
          <w:color w:val="000000" w:themeColor="text1"/>
          <w:sz w:val="28"/>
          <w:szCs w:val="28"/>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黑体" w:hAnsi="黑体" w:eastAsia="黑体" w:cs="黑体"/>
          <w:b/>
          <w:bCs/>
          <w:color w:val="000000" w:themeColor="text1"/>
          <w:sz w:val="28"/>
          <w:szCs w:val="28"/>
          <w14:textFill>
            <w14:solidFill>
              <w14:schemeClr w14:val="tx1"/>
            </w14:solidFill>
          </w14:textFill>
        </w:rPr>
        <w:t>　　　　　　　　</w:t>
      </w:r>
    </w:p>
    <w:p>
      <w:pPr>
        <w:spacing w:line="380" w:lineRule="exact"/>
        <w:rPr>
          <w:rFonts w:ascii="宋体" w:hAnsi="宋体" w:eastAsia="宋体" w:cs="Times New Roman"/>
          <w:color w:val="000000" w:themeColor="text1"/>
          <w:szCs w:val="21"/>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附件：</w:t>
      </w:r>
    </w:p>
    <w:p>
      <w:pPr>
        <w:spacing w:line="400" w:lineRule="exact"/>
        <w:jc w:val="center"/>
        <w:rPr>
          <w:rFonts w:ascii="宋体" w:hAnsi="宋体" w:eastAsia="宋体" w:cs="Times New Roman"/>
          <w:color w:val="000000" w:themeColor="text1"/>
          <w:szCs w:val="21"/>
          <w14:textFill>
            <w14:solidFill>
              <w14:schemeClr w14:val="tx1"/>
            </w14:solidFill>
          </w14:textFill>
        </w:rPr>
      </w:pPr>
    </w:p>
    <w:p>
      <w:pPr>
        <w:spacing w:line="400" w:lineRule="exact"/>
        <w:jc w:val="center"/>
        <w:rPr>
          <w:rFonts w:ascii="黑体" w:hAnsi="Times New Roman" w:eastAsia="黑体" w:cs="Times New Roman"/>
          <w:color w:val="000000" w:themeColor="text1"/>
          <w:sz w:val="36"/>
          <w:szCs w:val="36"/>
          <w14:textFill>
            <w14:solidFill>
              <w14:schemeClr w14:val="tx1"/>
            </w14:solidFill>
          </w14:textFill>
        </w:rPr>
      </w:pPr>
      <w:r>
        <w:rPr>
          <w:rFonts w:hint="eastAsia" w:ascii="黑体" w:hAnsi="Times New Roman" w:eastAsia="黑体" w:cs="Times New Roman"/>
          <w:color w:val="000000" w:themeColor="text1"/>
          <w:sz w:val="36"/>
          <w:szCs w:val="36"/>
          <w14:textFill>
            <w14:solidFill>
              <w14:schemeClr w14:val="tx1"/>
            </w14:solidFill>
          </w14:textFill>
        </w:rPr>
        <w:t>确</w:t>
      </w:r>
      <w:r>
        <w:rPr>
          <w:rFonts w:hint="eastAsia" w:ascii="黑体" w:hAnsi="Times New Roman" w:eastAsia="黑体" w:cs="Times New Roman"/>
          <w:color w:val="000000" w:themeColor="text1"/>
          <w:sz w:val="36"/>
          <w:szCs w:val="36"/>
          <w:lang w:val="en-US" w:eastAsia="zh-CN"/>
          <w14:textFill>
            <w14:solidFill>
              <w14:schemeClr w14:val="tx1"/>
            </w14:solidFill>
          </w14:textFill>
        </w:rPr>
        <w:t xml:space="preserve"> </w:t>
      </w:r>
      <w:r>
        <w:rPr>
          <w:rFonts w:hint="eastAsia" w:ascii="黑体" w:hAnsi="Times New Roman" w:eastAsia="黑体" w:cs="Times New Roman"/>
          <w:color w:val="000000" w:themeColor="text1"/>
          <w:sz w:val="36"/>
          <w:szCs w:val="36"/>
          <w14:textFill>
            <w14:solidFill>
              <w14:schemeClr w14:val="tx1"/>
            </w14:solidFill>
          </w14:textFill>
        </w:rPr>
        <w:t>认</w:t>
      </w:r>
      <w:r>
        <w:rPr>
          <w:rFonts w:hint="eastAsia" w:ascii="黑体" w:hAnsi="Times New Roman" w:eastAsia="黑体" w:cs="Times New Roman"/>
          <w:color w:val="000000" w:themeColor="text1"/>
          <w:sz w:val="36"/>
          <w:szCs w:val="36"/>
          <w:lang w:val="en-US" w:eastAsia="zh-CN"/>
          <w14:textFill>
            <w14:solidFill>
              <w14:schemeClr w14:val="tx1"/>
            </w14:solidFill>
          </w14:textFill>
        </w:rPr>
        <w:t xml:space="preserve"> </w:t>
      </w:r>
      <w:r>
        <w:rPr>
          <w:rFonts w:hint="eastAsia" w:ascii="黑体" w:hAnsi="Times New Roman" w:eastAsia="黑体" w:cs="Times New Roman"/>
          <w:color w:val="000000" w:themeColor="text1"/>
          <w:sz w:val="36"/>
          <w:szCs w:val="36"/>
          <w14:textFill>
            <w14:solidFill>
              <w14:schemeClr w14:val="tx1"/>
            </w14:solidFill>
          </w14:textFill>
        </w:rPr>
        <w:t>通</w:t>
      </w:r>
      <w:r>
        <w:rPr>
          <w:rFonts w:hint="eastAsia" w:ascii="黑体" w:hAnsi="Times New Roman" w:eastAsia="黑体" w:cs="Times New Roman"/>
          <w:color w:val="000000" w:themeColor="text1"/>
          <w:sz w:val="36"/>
          <w:szCs w:val="36"/>
          <w:lang w:val="en-US" w:eastAsia="zh-CN"/>
          <w14:textFill>
            <w14:solidFill>
              <w14:schemeClr w14:val="tx1"/>
            </w14:solidFill>
          </w14:textFill>
        </w:rPr>
        <w:t xml:space="preserve"> </w:t>
      </w:r>
      <w:r>
        <w:rPr>
          <w:rFonts w:hint="eastAsia" w:ascii="黑体" w:hAnsi="Times New Roman" w:eastAsia="黑体" w:cs="Times New Roman"/>
          <w:color w:val="000000" w:themeColor="text1"/>
          <w:sz w:val="36"/>
          <w:szCs w:val="36"/>
          <w14:textFill>
            <w14:solidFill>
              <w14:schemeClr w14:val="tx1"/>
            </w14:solidFill>
          </w14:textFill>
        </w:rPr>
        <w:t>知</w:t>
      </w:r>
    </w:p>
    <w:p>
      <w:pPr>
        <w:spacing w:line="400" w:lineRule="exact"/>
        <w:rPr>
          <w:rFonts w:ascii="Times New Roman" w:hAnsi="Times New Roman" w:eastAsia="宋体" w:cs="Times New Roman"/>
          <w:color w:val="000000" w:themeColor="text1"/>
          <w14:textFill>
            <w14:solidFill>
              <w14:schemeClr w14:val="tx1"/>
            </w14:solidFill>
          </w14:textFill>
        </w:rPr>
      </w:pP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u w:val="single"/>
          <w:lang w:eastAsia="zh-CN"/>
          <w14:textFill>
            <w14:solidFill>
              <w14:schemeClr w14:val="tx1"/>
            </w14:solidFill>
          </w14:textFill>
        </w:rPr>
        <w:t>黑龙江省交投高速公路运营管理有限公司</w:t>
      </w:r>
      <w:r>
        <w:rPr>
          <w:rFonts w:hint="eastAsia" w:ascii="Times New Roman" w:hAnsi="Times New Roman" w:eastAsia="宋体" w:cs="Times New Roman"/>
          <w:color w:val="000000" w:themeColor="text1"/>
          <w:sz w:val="28"/>
          <w:szCs w:val="28"/>
          <w14:textFill>
            <w14:solidFill>
              <w14:schemeClr w14:val="tx1"/>
            </w14:solidFill>
          </w14:textFill>
        </w:rPr>
        <w:t>：</w:t>
      </w:r>
      <w:r>
        <w:rPr>
          <w:rFonts w:ascii="Times New Roman" w:hAnsi="Times New Roman" w:eastAsia="宋体" w:cs="Times New Roman"/>
          <w:color w:val="000000" w:themeColor="text1"/>
          <w:sz w:val="28"/>
          <w:szCs w:val="28"/>
          <w14:textFill>
            <w14:solidFill>
              <w14:schemeClr w14:val="tx1"/>
            </w14:solidFill>
          </w14:textFill>
        </w:rPr>
        <w:t>　　</w:t>
      </w:r>
    </w:p>
    <w:p>
      <w:pPr>
        <w:spacing w:line="360" w:lineRule="auto"/>
        <w:ind w:firstLine="1120" w:firstLineChars="400"/>
        <w:rPr>
          <w:rFonts w:ascii="宋体" w:hAnsi="宋体"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我方已</w:t>
      </w:r>
      <w:r>
        <w:rPr>
          <w:rFonts w:hint="eastAsia" w:ascii="宋体" w:hAnsi="宋体" w:eastAsia="宋体" w:cs="Times New Roman"/>
          <w:color w:val="000000" w:themeColor="text1"/>
          <w:sz w:val="28"/>
          <w:szCs w:val="28"/>
          <w14:textFill>
            <w14:solidFill>
              <w14:schemeClr w14:val="tx1"/>
            </w14:solidFill>
          </w14:textFill>
        </w:rPr>
        <w:t>于</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年</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月</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日收到你方</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年</w:t>
      </w:r>
    </w:p>
    <w:p>
      <w:pPr>
        <w:spacing w:line="360" w:lineRule="auto"/>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月</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日发出的</w:t>
      </w:r>
      <w:r>
        <w:rPr>
          <w:rFonts w:hint="eastAsia" w:ascii="宋体" w:hAnsi="宋体" w:eastAsia="宋体" w:cs="Times New Roman"/>
          <w:color w:val="000000" w:themeColor="text1"/>
          <w:sz w:val="28"/>
          <w:szCs w:val="28"/>
          <w:u w:val="single"/>
          <w:lang w:eastAsia="zh-CN"/>
          <w14:textFill>
            <w14:solidFill>
              <w14:schemeClr w14:val="tx1"/>
            </w14:solidFill>
          </w14:textFill>
        </w:rPr>
        <w:t>黑龙江省交投高速公路运营管理有限公司锅炉改造工程设计、施工招标代理比选项目</w:t>
      </w:r>
      <w:r>
        <w:rPr>
          <w:rFonts w:hint="eastAsia" w:ascii="宋体" w:hAnsi="宋体" w:eastAsia="宋体" w:cs="Times New Roman"/>
          <w:color w:val="000000" w:themeColor="text1"/>
          <w:sz w:val="28"/>
          <w:szCs w:val="28"/>
          <w14:textFill>
            <w14:solidFill>
              <w14:schemeClr w14:val="tx1"/>
            </w14:solidFill>
          </w14:textFill>
        </w:rPr>
        <w:t>的比选</w:t>
      </w:r>
      <w:r>
        <w:rPr>
          <w:rFonts w:hint="eastAsia" w:ascii="宋体" w:hAnsi="宋体" w:eastAsia="宋体" w:cs="Times New Roman"/>
          <w:color w:val="000000" w:themeColor="text1"/>
          <w:sz w:val="28"/>
          <w:szCs w:val="28"/>
          <w:lang w:eastAsia="zh-CN"/>
          <w14:textFill>
            <w14:solidFill>
              <w14:schemeClr w14:val="tx1"/>
            </w14:solidFill>
          </w14:textFill>
        </w:rPr>
        <w:t>公告</w:t>
      </w:r>
      <w:r>
        <w:rPr>
          <w:rFonts w:hint="eastAsia" w:ascii="宋体" w:hAnsi="宋体" w:eastAsia="宋体" w:cs="Times New Roman"/>
          <w:color w:val="000000" w:themeColor="text1"/>
          <w:sz w:val="28"/>
          <w:szCs w:val="28"/>
          <w14:textFill>
            <w14:solidFill>
              <w14:schemeClr w14:val="tx1"/>
            </w14:solidFill>
          </w14:textFill>
        </w:rPr>
        <w:t>，并确认</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u w:val="single"/>
          <w14:textFill>
            <w14:solidFill>
              <w14:schemeClr w14:val="tx1"/>
            </w14:solidFill>
          </w14:textFill>
        </w:rPr>
        <w:t xml:space="preserve">   </w:t>
      </w:r>
      <w:r>
        <w:rPr>
          <w:rFonts w:ascii="宋体" w:hAnsi="宋体" w:eastAsia="宋体" w:cs="Times New Roman"/>
          <w:color w:val="000000" w:themeColor="text1"/>
          <w:sz w:val="28"/>
          <w:szCs w:val="28"/>
          <w:u w:val="single"/>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（参加/不参加）比选</w:t>
      </w:r>
      <w:r>
        <w:rPr>
          <w:rFonts w:ascii="宋体" w:hAnsi="宋体" w:eastAsia="宋体" w:cs="Times New Roman"/>
          <w:color w:val="000000" w:themeColor="text1"/>
          <w:sz w:val="28"/>
          <w:szCs w:val="28"/>
          <w14:textFill>
            <w14:solidFill>
              <w14:schemeClr w14:val="tx1"/>
            </w14:solidFill>
          </w14:textFill>
        </w:rPr>
        <w:t>。</w:t>
      </w:r>
    </w:p>
    <w:p>
      <w:pPr>
        <w:spacing w:line="360" w:lineRule="auto"/>
        <w:ind w:firstLine="1120" w:firstLineChars="400"/>
        <w:rPr>
          <w:rFonts w:ascii="宋体" w:hAnsi="宋体" w:eastAsia="宋体" w:cs="Times New Roman"/>
          <w:color w:val="000000" w:themeColor="text1"/>
          <w:sz w:val="28"/>
          <w:szCs w:val="28"/>
          <w14:textFill>
            <w14:solidFill>
              <w14:schemeClr w14:val="tx1"/>
            </w14:solidFill>
          </w14:textFill>
        </w:rPr>
      </w:pPr>
    </w:p>
    <w:p>
      <w:pPr>
        <w:spacing w:line="360" w:lineRule="auto"/>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　　</w:t>
      </w:r>
      <w:r>
        <w:rPr>
          <w:rFonts w:hint="eastAsia" w:ascii="宋体" w:hAnsi="宋体" w:eastAsia="宋体" w:cs="Times New Roman"/>
          <w:color w:val="000000" w:themeColor="text1"/>
          <w:sz w:val="28"/>
          <w:szCs w:val="28"/>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特此确认。</w:t>
      </w: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p>
    <w:p>
      <w:pPr>
        <w:spacing w:line="360" w:lineRule="auto"/>
        <w:rPr>
          <w:rFonts w:hint="eastAsia" w:ascii="Times New Roman" w:hAnsi="Times New Roman" w:eastAsia="宋体" w:cs="Times New Roman"/>
          <w:color w:val="000000" w:themeColor="text1"/>
          <w:sz w:val="28"/>
          <w:szCs w:val="28"/>
          <w14:textFill>
            <w14:solidFill>
              <w14:schemeClr w14:val="tx1"/>
            </w14:solidFill>
          </w14:textFill>
        </w:rPr>
      </w:pP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比选申请人名称：</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 xml:space="preserve"> （盖单位章）</w:t>
      </w:r>
    </w:p>
    <w:p>
      <w:pPr>
        <w:spacing w:line="360" w:lineRule="auto"/>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 xml:space="preserve">                                 </w:t>
      </w:r>
    </w:p>
    <w:p>
      <w:pPr>
        <w:widowControl/>
        <w:shd w:val="clear" w:color="auto" w:fill="FFFFFF"/>
        <w:snapToGrid w:val="0"/>
        <w:spacing w:line="360" w:lineRule="auto"/>
        <w:jc w:val="center"/>
        <w:rPr>
          <w:rFonts w:ascii="Times New Roman" w:hAnsi="Times New Roman" w:eastAsia="宋体" w:cs="Times New Roman"/>
          <w:color w:val="000000" w:themeColor="text1"/>
          <w:sz w:val="28"/>
          <w:szCs w:val="28"/>
          <w:u w:val="single"/>
          <w14:textFill>
            <w14:solidFill>
              <w14:schemeClr w14:val="tx1"/>
            </w14:solidFill>
          </w14:textFill>
        </w:rPr>
      </w:pPr>
      <w:r>
        <w:rPr>
          <w:rFonts w:ascii="Times New Roman" w:hAnsi="Times New Roman" w:eastAsia="宋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p>
    <w:p>
      <w:pPr>
        <w:widowControl/>
        <w:shd w:val="clear" w:color="auto" w:fill="FFFFFF"/>
        <w:snapToGrid w:val="0"/>
        <w:spacing w:line="360" w:lineRule="auto"/>
        <w:jc w:val="both"/>
        <w:rPr>
          <w:rFonts w:ascii="宋体" w:hAnsi="宋体" w:eastAsia="宋体" w:cs="Times New Roman"/>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年</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月</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u w:val="single"/>
          <w14:textFill>
            <w14:solidFill>
              <w14:schemeClr w14:val="tx1"/>
            </w14:solidFill>
          </w14:textFill>
        </w:rPr>
        <w:t xml:space="preserve">  </w:t>
      </w:r>
      <w:r>
        <w:rPr>
          <w:rFonts w:ascii="Times New Roman" w:hAnsi="Times New Roman" w:eastAsia="宋体" w:cs="Times New Roman"/>
          <w:color w:val="000000" w:themeColor="text1"/>
          <w:sz w:val="28"/>
          <w:szCs w:val="28"/>
          <w14:textFill>
            <w14:solidFill>
              <w14:schemeClr w14:val="tx1"/>
            </w14:solidFill>
          </w14:textFill>
        </w:rPr>
        <w:t>日</w:t>
      </w:r>
    </w:p>
    <w:p>
      <w:pPr>
        <w:pStyle w:val="2"/>
        <w:spacing w:before="0" w:after="0" w:line="360" w:lineRule="auto"/>
        <w:jc w:val="center"/>
        <w:outlineLvl w:val="9"/>
        <w:rPr>
          <w:color w:val="000000" w:themeColor="text1"/>
          <w:sz w:val="28"/>
          <w:szCs w:val="28"/>
          <w14:textFill>
            <w14:solidFill>
              <w14:schemeClr w14:val="tx1"/>
            </w14:solidFill>
          </w14:textFill>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C4B1B"/>
    <w:rsid w:val="5B2C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1"/>
    <w:rPr>
      <w:szCs w:val="21"/>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2021-08-09T03:22:00Z</dcterms:created>
  <dc:creator>蒋宏伟</dc:creator>
  <cp:lastModifiedBy>蒋宏伟</cp:lastModifiedBy>
  <dcterms:modified xsi:type="dcterms:W3CDTF">2021-08-09T03:23:22Z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0F47B9A8C4E24857BE5D82A4959DBB7B</vt:lpwstr>
  </property>
</Properties>
</file>