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一、项目编号：FYZB-2021-</w:t>
      </w:r>
      <w:r>
        <w:rPr>
          <w:rFonts w:hint="eastAsia" w:asciiTheme="minorEastAsia" w:hAnsiTheme="minorEastAsia" w:eastAsiaTheme="minorEastAsia" w:cstheme="minorEastAsia"/>
          <w:color w:val="auto"/>
          <w:sz w:val="24"/>
          <w:szCs w:val="24"/>
          <w:lang w:val="en-US" w:eastAsia="zh-CN"/>
        </w:rPr>
        <w:t>0690</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二、项目名称：</w:t>
      </w:r>
      <w:r>
        <w:rPr>
          <w:rFonts w:hint="eastAsia" w:asciiTheme="minorEastAsia" w:hAnsiTheme="minorEastAsia" w:eastAsiaTheme="minorEastAsia" w:cstheme="minorEastAsia"/>
          <w:color w:val="auto"/>
          <w:sz w:val="24"/>
          <w:szCs w:val="24"/>
          <w:lang w:val="en-US" w:eastAsia="zh-CN"/>
        </w:rPr>
        <w:t>黑龙江省交投高速公路运营管理有限公司哈尔滨南养护分公司小修桥梁伸缩缝砼及水泥砼桥面维修及更换止水带项目</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供应商名称：衡水建鑫路桥养护工程有限公司</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中标金额：840000</w:t>
      </w:r>
      <w:r>
        <w:rPr>
          <w:rFonts w:hint="eastAsia" w:asciiTheme="minorEastAsia" w:hAnsiTheme="minorEastAsia" w:cstheme="minorEastAsia"/>
          <w:color w:val="auto"/>
          <w:sz w:val="24"/>
          <w:szCs w:val="24"/>
          <w:lang w:val="en-US" w:eastAsia="zh-CN"/>
        </w:rPr>
        <w:t>.00元</w:t>
      </w:r>
      <w:bookmarkStart w:id="2" w:name="_GoBack"/>
      <w:bookmarkEnd w:id="2"/>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人：黑龙江省交投高速公路运营管理有限公司哈尔滨南养护分公司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址：哈尔滨市香坊区哈平路199号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人：唐先生</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17766587006</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人：王先生</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AD87B08"/>
    <w:rsid w:val="1BAB6080"/>
    <w:rsid w:val="20C44905"/>
    <w:rsid w:val="2271407A"/>
    <w:rsid w:val="235F48DA"/>
    <w:rsid w:val="23EA74E7"/>
    <w:rsid w:val="25A1060D"/>
    <w:rsid w:val="25F570F0"/>
    <w:rsid w:val="269F3ED0"/>
    <w:rsid w:val="27CE3576"/>
    <w:rsid w:val="2C2319CA"/>
    <w:rsid w:val="2EAD2196"/>
    <w:rsid w:val="31A158F9"/>
    <w:rsid w:val="354C14AF"/>
    <w:rsid w:val="37A92429"/>
    <w:rsid w:val="3EE51FAA"/>
    <w:rsid w:val="3FC534D0"/>
    <w:rsid w:val="3FEF09AA"/>
    <w:rsid w:val="438F15CE"/>
    <w:rsid w:val="43BB1B7A"/>
    <w:rsid w:val="4CD17B0C"/>
    <w:rsid w:val="55E47A21"/>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2"/>
    <w:next w:val="8"/>
    <w:qFormat/>
    <w:uiPriority w:val="0"/>
    <w:pPr>
      <w:ind w:firstLine="420" w:firstLineChars="100"/>
    </w:pPr>
  </w:style>
  <w:style w:type="paragraph" w:styleId="8">
    <w:name w:val="Body Text First Indent 2"/>
    <w:basedOn w:val="3"/>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3">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2021-06-28T02:10:45Z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97FD7E04E8F34FBAA1FDF6620CB36253</vt:lpwstr>
  </property>
</Properties>
</file>